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 xml:space="preserve">И. Л. </w:t>
      </w:r>
      <w:proofErr w:type="spellStart"/>
      <w:r>
        <w:rPr>
          <w:sz w:val="28"/>
          <w:szCs w:val="28"/>
        </w:rPr>
        <w:t>Шанаева</w:t>
      </w:r>
      <w:proofErr w:type="spellEnd"/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9D5" w:rsidRDefault="005D44FE" w:rsidP="003D69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«09 » января   2020</w:t>
      </w:r>
      <w:r w:rsidR="003D69D5">
        <w:rPr>
          <w:sz w:val="28"/>
          <w:szCs w:val="28"/>
        </w:rPr>
        <w:t xml:space="preserve"> года</w:t>
      </w:r>
    </w:p>
    <w:p w:rsidR="00350B3A" w:rsidRPr="00614589" w:rsidRDefault="00350B3A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 w:rsidR="00D34BAB">
        <w:rPr>
          <w:b/>
          <w:bCs/>
          <w:sz w:val="28"/>
          <w:szCs w:val="28"/>
        </w:rPr>
        <w:t xml:space="preserve"> №</w:t>
      </w:r>
      <w:r w:rsidR="009463E4">
        <w:rPr>
          <w:b/>
          <w:bCs/>
          <w:sz w:val="28"/>
          <w:szCs w:val="28"/>
        </w:rPr>
        <w:t xml:space="preserve"> </w:t>
      </w:r>
      <w:r w:rsidR="009463E4">
        <w:rPr>
          <w:color w:val="0000FF"/>
          <w:sz w:val="28"/>
          <w:szCs w:val="28"/>
        </w:rPr>
        <w:t>&lt;1</w:t>
      </w:r>
      <w:r w:rsidR="009463E4" w:rsidRPr="00D34A3E">
        <w:rPr>
          <w:color w:val="0000FF"/>
          <w:sz w:val="28"/>
          <w:szCs w:val="28"/>
        </w:rPr>
        <w:t>&gt;</w:t>
      </w:r>
    </w:p>
    <w:p w:rsidR="00350B3A" w:rsidRPr="00614589" w:rsidRDefault="004A66BE" w:rsidP="00C217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350B3A" w:rsidRPr="00614589">
        <w:rPr>
          <w:b/>
          <w:bCs/>
          <w:sz w:val="28"/>
          <w:szCs w:val="28"/>
        </w:rPr>
        <w:t xml:space="preserve"> год и на плановый период 2</w:t>
      </w:r>
      <w:r>
        <w:rPr>
          <w:b/>
          <w:bCs/>
          <w:sz w:val="28"/>
          <w:szCs w:val="28"/>
        </w:rPr>
        <w:t>021</w:t>
      </w:r>
      <w:r w:rsidR="00350B3A"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2022</w:t>
      </w:r>
      <w:r w:rsidR="00350B3A"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606D0E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06D0E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"Центр развития ребенка - детский сад № 77 «Зоренька»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350B3A" w:rsidRPr="00437FFB" w:rsidRDefault="00326ED6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8B4769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EF6D4E" w:rsidRPr="00EF6D4E" w:rsidRDefault="00F426B9" w:rsidP="00EF6D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  <w:r w:rsidR="00EF6D4E">
              <w:rPr>
                <w:sz w:val="28"/>
                <w:szCs w:val="28"/>
                <w:lang w:val="en-US"/>
              </w:rPr>
              <w:t>J0</w:t>
            </w:r>
            <w:r w:rsidR="00D94230">
              <w:rPr>
                <w:sz w:val="28"/>
                <w:szCs w:val="28"/>
              </w:rPr>
              <w:t>183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 w:rsidR="00F52CFE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 w:rsidR="00B856D8"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 w:rsidR="00B856D8">
        <w:rPr>
          <w:b/>
          <w:bCs/>
          <w:sz w:val="28"/>
          <w:szCs w:val="28"/>
        </w:rPr>
        <w:t xml:space="preserve"> </w:t>
      </w:r>
      <w:r w:rsidR="00B856D8" w:rsidRPr="00AB6884">
        <w:rPr>
          <w:b/>
          <w:bCs/>
          <w:sz w:val="28"/>
          <w:szCs w:val="28"/>
        </w:rPr>
        <w:t xml:space="preserve">и  (или)  </w:t>
      </w:r>
      <w:r w:rsidR="00B856D8"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955539" w:rsidTr="00A63085">
        <w:trPr>
          <w:trHeight w:val="20"/>
        </w:trPr>
        <w:tc>
          <w:tcPr>
            <w:tcW w:w="973" w:type="dxa"/>
            <w:vMerge w:val="restart"/>
          </w:tcPr>
          <w:p w:rsidR="001E223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F15B1E" w:rsidRPr="00F15B1E" w:rsidRDefault="00326ED6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15B1E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F15B1E" w:rsidRDefault="00F15B1E" w:rsidP="00F15B1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15B1E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1E223E" w:rsidRPr="00DF5778" w:rsidRDefault="00AE77F4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1E223E" w:rsidRPr="00DF5778" w:rsidRDefault="00202832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="001E223E"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</w:tcPr>
          <w:p w:rsidR="001E223E" w:rsidRPr="00DF5778" w:rsidRDefault="00202832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="001E223E"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1E223E" w:rsidRPr="00DF5778" w:rsidRDefault="001E223E" w:rsidP="00780B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 w:rsidR="00202832">
              <w:rPr>
                <w:spacing w:val="-20"/>
                <w:sz w:val="20"/>
                <w:szCs w:val="20"/>
              </w:rPr>
              <w:t>22</w:t>
            </w:r>
            <w:r w:rsidR="009633FB">
              <w:rPr>
                <w:spacing w:val="-20"/>
                <w:sz w:val="20"/>
                <w:szCs w:val="20"/>
              </w:rPr>
              <w:t xml:space="preserve">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1E223E" w:rsidRPr="00DF5778" w:rsidRDefault="00F52CF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5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6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7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F15B1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1E223E" w:rsidRPr="00F15B1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="00F15B1E" w:rsidRPr="00F15B1E">
              <w:rPr>
                <w:spacing w:val="-20"/>
              </w:rPr>
              <w:t xml:space="preserve"> </w:t>
            </w:r>
            <w:hyperlink r:id="rId18" w:history="1">
              <w:r w:rsidR="00F15B1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="00F15B1E" w:rsidRPr="0088637E">
              <w:rPr>
                <w:spacing w:val="-20"/>
              </w:rPr>
              <w:t xml:space="preserve"> </w:t>
            </w:r>
            <w:hyperlink r:id="rId19" w:history="1">
              <w:r w:rsidR="00F15B1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88637E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3A54B4">
              <w:fldChar w:fldCharType="begin"/>
            </w:r>
            <w:r w:rsidR="003A54B4">
              <w:instrText xml:space="preserve"> HYPERLINK "consultantplus://offline/ref=8F3BB731765F946D87A85A21AD40C7ADDA2AABE4FC7C30E2B89DB319FBC6638C15CCB296E619E1DAC6EAO" </w:instrText>
            </w:r>
            <w:r w:rsidR="003A54B4">
              <w:fldChar w:fldCharType="separate"/>
            </w:r>
            <w:r w:rsidR="0088637E"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3A54B4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88637E" w:rsidRPr="00AE77F4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</w:t>
            </w:r>
            <w:r w:rsidR="001E223E" w:rsidRPr="0088637E">
              <w:rPr>
                <w:sz w:val="20"/>
                <w:szCs w:val="20"/>
              </w:rPr>
              <w:t>од</w:t>
            </w:r>
            <w:r w:rsidR="00AE77F4">
              <w:rPr>
                <w:sz w:val="20"/>
                <w:szCs w:val="20"/>
              </w:rPr>
              <w:t xml:space="preserve"> </w:t>
            </w:r>
            <w:r w:rsidR="00AE77F4" w:rsidRPr="00AE77F4">
              <w:rPr>
                <w:sz w:val="20"/>
                <w:szCs w:val="20"/>
              </w:rPr>
              <w:t xml:space="preserve">по </w:t>
            </w:r>
            <w:r w:rsidR="00AE77F4" w:rsidRPr="00CE3335">
              <w:rPr>
                <w:color w:val="004376"/>
                <w:sz w:val="20"/>
                <w:szCs w:val="20"/>
              </w:rPr>
              <w:t>ОКЕИ</w:t>
            </w:r>
          </w:p>
          <w:p w:rsidR="001E223E" w:rsidRPr="0088637E" w:rsidRDefault="00326ED6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0" w:history="1">
              <w:r w:rsidR="0088637E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A402B4" w:rsidTr="00A63085">
        <w:trPr>
          <w:trHeight w:val="20"/>
        </w:trPr>
        <w:tc>
          <w:tcPr>
            <w:tcW w:w="97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DF5778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DF5778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E223E" w:rsidTr="00A63085">
        <w:trPr>
          <w:trHeight w:val="20"/>
        </w:trPr>
        <w:tc>
          <w:tcPr>
            <w:tcW w:w="973" w:type="dxa"/>
            <w:vMerge w:val="restart"/>
          </w:tcPr>
          <w:p w:rsidR="001E223E" w:rsidRPr="00DF5778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5EB">
              <w:rPr>
                <w:sz w:val="20"/>
                <w:szCs w:val="20"/>
              </w:rPr>
              <w:t>801011О.99.0.БВ24</w:t>
            </w:r>
            <w:r w:rsidRPr="001075EB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DF5778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DF5778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31BF3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F52CFE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 xml:space="preserve">группа полного </w:t>
            </w:r>
            <w:r w:rsidRPr="00E6470A">
              <w:rPr>
                <w:sz w:val="20"/>
                <w:szCs w:val="20"/>
              </w:rPr>
              <w:lastRenderedPageBreak/>
              <w:t>дня</w:t>
            </w:r>
            <w:proofErr w:type="gramEnd"/>
          </w:p>
        </w:tc>
        <w:tc>
          <w:tcPr>
            <w:tcW w:w="1417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B22A0E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B22A0E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E574E1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E574E1" w:rsidRDefault="001E223E" w:rsidP="00F917DC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E574E1" w:rsidRDefault="001E223E" w:rsidP="0003513F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F52CFE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DF5778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B22A0E" w:rsidTr="00A63085">
        <w:trPr>
          <w:trHeight w:val="674"/>
        </w:trPr>
        <w:tc>
          <w:tcPr>
            <w:tcW w:w="97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DF5778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F52CFE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B22A0E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B22A0E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E574E1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E574E1" w:rsidRDefault="00B22A0E" w:rsidP="00D45EC6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 xml:space="preserve">Не менее </w:t>
            </w:r>
            <w:r w:rsidR="00E574E1" w:rsidRPr="00E574E1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F52CFE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DF5778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AB6884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A133AE" w:rsidRPr="00A133AE" w:rsidRDefault="00326ED6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A133AE" w:rsidRPr="00F52CFE" w:rsidRDefault="00326ED6" w:rsidP="00F52CFE">
            <w:pPr>
              <w:jc w:val="center"/>
            </w:pPr>
            <w:hyperlink r:id="rId22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23" w:history="1">
              <w:r w:rsidR="00F52CFE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A133AE" w:rsidRPr="00A133AE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A133AE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="00A133AE" w:rsidRPr="00A133AE">
              <w:t>азмер</w:t>
            </w:r>
            <w:r>
              <w:t xml:space="preserve"> </w:t>
            </w:r>
            <w:r w:rsidR="00A133AE" w:rsidRPr="00A133AE">
              <w:t>платы (цена, тариф)</w:t>
            </w:r>
            <w:r>
              <w:t xml:space="preserve"> </w:t>
            </w:r>
            <w:hyperlink r:id="rId24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 w:rsidR="00B856D8"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25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02832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3A54B4">
              <w:fldChar w:fldCharType="begin"/>
            </w:r>
            <w:r w:rsidR="003A54B4">
              <w:instrText xml:space="preserve"> HYPERLINK "consultantplus://offline/ref=8F3BB731765F946D87A85A21AD40C7ADDA2AABE4FC7C30E2B89DB319FBC6638C15CCB296E619E1DAC6EAO" </w:instrText>
            </w:r>
            <w:r w:rsidR="003A54B4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3A54B4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A133AE" w:rsidRDefault="00202832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FC3A27" w:rsidRDefault="00202832" w:rsidP="00237CF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202832" w:rsidRDefault="00202832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32" w:rsidRPr="00202832" w:rsidRDefault="00F52CFE" w:rsidP="002F68A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6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7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3A54B4">
              <w:fldChar w:fldCharType="begin"/>
            </w:r>
            <w:r w:rsidR="003A54B4">
              <w:instrText xml:space="preserve"> HYPERLINK "consultantplus://offline/ref=8F3BB731765F946D87A85A21AD40C7ADDA2AABE4FC7C30E2B89DB319FBC6638C15CCB296E619E1DAC6EAO" </w:instrText>
            </w:r>
            <w:r w:rsidR="003A54B4">
              <w:fldChar w:fldCharType="separate"/>
            </w:r>
            <w:r w:rsidR="00CE3335"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3A54B4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1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326ED6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2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92236D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3A6356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3A6356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3A6356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E64732" w:rsidRDefault="0092236D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E64732" w:rsidRDefault="0092236D" w:rsidP="004805F6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3A6356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A26CDC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A26CDC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3A6356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4E458A" w:rsidRDefault="00FD630E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92236D" w:rsidRDefault="00FD6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92236D" w:rsidRDefault="00FD6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3A6356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3A6356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3A6356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3A6356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6D" w:rsidRPr="003A6356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92236D" w:rsidRPr="003A6356" w:rsidRDefault="0092236D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Pr="00900AD4" w:rsidRDefault="00900AD4" w:rsidP="00E629B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2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3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955539" w:rsidTr="007454B9">
        <w:trPr>
          <w:trHeight w:val="20"/>
        </w:trPr>
        <w:tc>
          <w:tcPr>
            <w:tcW w:w="973" w:type="dxa"/>
            <w:vMerge w:val="restart"/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692B05" w:rsidRPr="00F15B1E" w:rsidRDefault="00326ED6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4" w:history="1">
              <w:r w:rsidR="00692B05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692B05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F15B1E" w:rsidRDefault="00692B05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35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F15B1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692B05" w:rsidRPr="00F15B1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3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40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88637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3A54B4">
              <w:fldChar w:fldCharType="begin"/>
            </w:r>
            <w:r w:rsidR="003A54B4">
              <w:instrText xml:space="preserve"> HYPERLINK "consultantplus://offline/ref=8F3BB731765F946D87A85A21AD40C7ADDA2AABE4FC7C30E2B89DB319FBC6638C15CCB296E619E1DAC6EAO" </w:instrText>
            </w:r>
            <w:r w:rsidR="003A54B4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3A54B4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692B05" w:rsidRPr="00AE77F4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692B05" w:rsidRPr="0088637E" w:rsidRDefault="00326ED6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1" w:history="1">
              <w:r w:rsidR="00692B05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A402B4" w:rsidTr="007454B9">
        <w:trPr>
          <w:trHeight w:val="20"/>
        </w:trPr>
        <w:tc>
          <w:tcPr>
            <w:tcW w:w="97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92B05" w:rsidTr="007454B9">
        <w:trPr>
          <w:trHeight w:val="20"/>
        </w:trPr>
        <w:tc>
          <w:tcPr>
            <w:tcW w:w="973" w:type="dxa"/>
            <w:vMerge w:val="restart"/>
          </w:tcPr>
          <w:p w:rsidR="00692B05" w:rsidRPr="00DF5778" w:rsidRDefault="00487BA2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DF5778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F52CFE" w:rsidRDefault="00A459A1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Tr="007454B9">
        <w:trPr>
          <w:trHeight w:val="674"/>
        </w:trPr>
        <w:tc>
          <w:tcPr>
            <w:tcW w:w="97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DF5778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F52CFE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B22A0E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0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E574E1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E574E1" w:rsidRDefault="00692B05" w:rsidP="007C75CE">
            <w:pPr>
              <w:jc w:val="center"/>
              <w:rPr>
                <w:sz w:val="20"/>
                <w:szCs w:val="20"/>
              </w:rPr>
            </w:pPr>
            <w:r w:rsidRPr="00E574E1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F52CFE" w:rsidRDefault="00692B05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DF5778" w:rsidRDefault="00692B05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F4CBC" w:rsidRDefault="000F4CBC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F4CBC" w:rsidRDefault="000F4CBC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lastRenderedPageBreak/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692B05" w:rsidRPr="00A133AE" w:rsidRDefault="00326ED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2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692B05" w:rsidRPr="00F52CFE" w:rsidRDefault="00326ED6" w:rsidP="007C75CE">
            <w:pPr>
              <w:jc w:val="center"/>
            </w:pPr>
            <w:hyperlink r:id="rId43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4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45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/>
          <w:p w:rsidR="00692B05" w:rsidRPr="002F68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46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3A54B4">
              <w:fldChar w:fldCharType="begin"/>
            </w:r>
            <w:r w:rsidR="003A54B4">
              <w:instrText xml:space="preserve"> HYPERLINK "consultantplus://offline/ref=8F3BB731765F946D87A85A21AD40C7ADDA2AABE4FC7C30E2B89DB319FBC6638C15CCB296E619E1DAC6EAO" </w:instrText>
            </w:r>
            <w:r w:rsidR="003A54B4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3A54B4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FC3A27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692B05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4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3A54B4">
              <w:fldChar w:fldCharType="begin"/>
            </w:r>
            <w:r w:rsidR="003A54B4">
              <w:instrText xml:space="preserve"> HYPERLINK "consultantplus://offline/ref=8F3BB731765F946D87A85A21AD40C7ADDA2AABE4FC7C30E2B89DB319FBC6638C15CCB296E619E1DAC6EAO" </w:instrText>
            </w:r>
            <w:r w:rsidR="003A54B4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3A54B4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326ED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3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D630E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3A6356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3A6356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3A6356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E64732" w:rsidRDefault="00FD630E" w:rsidP="007C75CE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E64732" w:rsidRDefault="00FD630E" w:rsidP="007C75CE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3A6356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gramStart"/>
            <w:r w:rsidRPr="00E6470A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A26CDC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 xml:space="preserve">Число </w:t>
            </w:r>
            <w:proofErr w:type="gramStart"/>
            <w:r w:rsidRPr="00A26C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A26CDC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3A6356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7F6FBB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FD630E" w:rsidRDefault="00FD630E">
            <w:pPr>
              <w:rPr>
                <w:sz w:val="20"/>
                <w:szCs w:val="20"/>
              </w:rPr>
            </w:pPr>
            <w:r w:rsidRPr="00FD630E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FD630E" w:rsidRDefault="00FD630E">
            <w:pPr>
              <w:rPr>
                <w:sz w:val="20"/>
                <w:szCs w:val="20"/>
              </w:rPr>
            </w:pPr>
            <w:r w:rsidRPr="00FD630E">
              <w:rPr>
                <w:sz w:val="20"/>
                <w:szCs w:val="20"/>
              </w:rPr>
              <w:t>210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3A6356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3A6356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3A6356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A07C3F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Pr="00A07C3F" w:rsidRDefault="00FD630E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C75CE">
        <w:tc>
          <w:tcPr>
            <w:tcW w:w="15408" w:type="dxa"/>
            <w:gridSpan w:val="5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C75CE">
        <w:tc>
          <w:tcPr>
            <w:tcW w:w="1786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Министерство образования и науки Российской Федерации от 30.08.2013 № 1014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 xml:space="preserve">б </w:t>
      </w:r>
      <w:proofErr w:type="spellStart"/>
      <w:r w:rsidRPr="005207AC">
        <w:rPr>
          <w:sz w:val="28"/>
          <w:szCs w:val="28"/>
          <w:u w:val="single"/>
        </w:rPr>
        <w:t>утвержднии</w:t>
      </w:r>
      <w:proofErr w:type="spellEnd"/>
      <w:r w:rsidRPr="005207AC">
        <w:rPr>
          <w:sz w:val="28"/>
          <w:szCs w:val="28"/>
          <w:u w:val="single"/>
        </w:rPr>
        <w:t xml:space="preserve">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5207AC">
        <w:rPr>
          <w:sz w:val="28"/>
          <w:szCs w:val="28"/>
          <w:u w:val="single"/>
        </w:rPr>
        <w:t xml:space="preserve"> О</w:t>
      </w:r>
      <w:proofErr w:type="gramEnd"/>
      <w:r w:rsidRPr="005207AC">
        <w:rPr>
          <w:sz w:val="28"/>
          <w:szCs w:val="28"/>
          <w:u w:val="single"/>
        </w:rPr>
        <w:t>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lastRenderedPageBreak/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445EB" w:rsidRPr="00E550E1" w:rsidRDefault="00E550E1" w:rsidP="00F445E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3</w:t>
      </w:r>
    </w:p>
    <w:p w:rsidR="00F445EB" w:rsidRPr="00956E5D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445EB" w:rsidRPr="00437FFB" w:rsidTr="00B369C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445EB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445EB" w:rsidRPr="0033131F" w:rsidRDefault="00F445EB" w:rsidP="00B369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445EB" w:rsidRPr="00742FF9" w:rsidRDefault="00B556C8" w:rsidP="00B369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5EB" w:rsidRPr="00015C85" w:rsidRDefault="00F445EB" w:rsidP="00B369C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B369C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4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F445EB" w:rsidRPr="00955539" w:rsidTr="00B369C6">
        <w:trPr>
          <w:trHeight w:val="20"/>
        </w:trPr>
        <w:tc>
          <w:tcPr>
            <w:tcW w:w="973" w:type="dxa"/>
            <w:vMerge w:val="restart"/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 xml:space="preserve">-вой </w:t>
            </w:r>
            <w:r w:rsidRPr="00F15B1E">
              <w:rPr>
                <w:spacing w:val="-20"/>
              </w:rPr>
              <w:lastRenderedPageBreak/>
              <w:t>записи</w:t>
            </w:r>
          </w:p>
          <w:p w:rsidR="00F445EB" w:rsidRPr="00F15B1E" w:rsidRDefault="00326ED6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55" w:history="1">
              <w:r w:rsidR="00F445EB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F445EB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Показатель, характеризующий условия (формы) оказания муниципальной </w:t>
            </w:r>
            <w:r w:rsidRPr="00F15B1E">
              <w:lastRenderedPageBreak/>
              <w:t>услуги</w:t>
            </w:r>
          </w:p>
        </w:tc>
        <w:tc>
          <w:tcPr>
            <w:tcW w:w="2976" w:type="dxa"/>
            <w:gridSpan w:val="3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lastRenderedPageBreak/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445EB" w:rsidRPr="00F15B1E" w:rsidRDefault="00F445EB" w:rsidP="00B369C6">
            <w:pPr>
              <w:jc w:val="center"/>
            </w:pPr>
            <w:r w:rsidRPr="00F15B1E">
              <w:t xml:space="preserve">Допустимые (возможные) отклонения от установленных показателей </w:t>
            </w:r>
            <w:r w:rsidRPr="00F15B1E">
              <w:lastRenderedPageBreak/>
              <w:t xml:space="preserve">качества муниципальной услуги </w:t>
            </w:r>
            <w:hyperlink r:id="rId56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45EB" w:rsidTr="00B369C6">
        <w:trPr>
          <w:trHeight w:val="20"/>
        </w:trPr>
        <w:tc>
          <w:tcPr>
            <w:tcW w:w="97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F445EB" w:rsidTr="00B369C6">
        <w:trPr>
          <w:trHeight w:val="20"/>
        </w:trPr>
        <w:tc>
          <w:tcPr>
            <w:tcW w:w="97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5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F15B1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F445EB" w:rsidRPr="00F15B1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6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F445EB" w:rsidRPr="0088637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61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88637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3A54B4">
              <w:fldChar w:fldCharType="begin"/>
            </w:r>
            <w:r w:rsidR="003A54B4">
              <w:instrText xml:space="preserve"> HYPERLINK "consultantplus://offline/ref=8F3BB731765F946D87A85A21AD40C7ADDA2AABE4FC7C30E2B89DB319FBC6638C15CCB296E619E1DAC6EAO" </w:instrText>
            </w:r>
            <w:r w:rsidR="003A54B4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3A54B4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F445EB" w:rsidRPr="00AE77F4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F445EB" w:rsidRPr="0088637E" w:rsidRDefault="00326ED6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2" w:history="1">
              <w:r w:rsidR="00F445EB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445EB" w:rsidRPr="00A402B4" w:rsidTr="00B369C6">
        <w:trPr>
          <w:trHeight w:val="20"/>
        </w:trPr>
        <w:tc>
          <w:tcPr>
            <w:tcW w:w="973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445EB" w:rsidTr="00B369C6">
        <w:trPr>
          <w:trHeight w:val="20"/>
        </w:trPr>
        <w:tc>
          <w:tcPr>
            <w:tcW w:w="973" w:type="dxa"/>
            <w:vMerge w:val="restart"/>
          </w:tcPr>
          <w:p w:rsidR="00F445EB" w:rsidRPr="00DF5778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F445EB" w:rsidRPr="00DF5778" w:rsidRDefault="00154AA8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E574E1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F52CFE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DF5778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  <w:tr w:rsidR="00F445EB" w:rsidTr="00B369C6">
        <w:trPr>
          <w:trHeight w:val="674"/>
        </w:trPr>
        <w:tc>
          <w:tcPr>
            <w:tcW w:w="97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445EB" w:rsidRPr="00DF5778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445EB" w:rsidRPr="00F52CFE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B22A0E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E574E1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E574E1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F52CFE" w:rsidRDefault="00F445EB" w:rsidP="00B369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DF5778" w:rsidRDefault="00F445EB" w:rsidP="00B369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445EB" w:rsidTr="00B369C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F445EB" w:rsidRPr="00A133AE" w:rsidRDefault="00326ED6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3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445EB" w:rsidRPr="00F52CFE" w:rsidRDefault="00326ED6" w:rsidP="00B369C6">
            <w:pPr>
              <w:jc w:val="center"/>
            </w:pPr>
            <w:hyperlink r:id="rId64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6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66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/>
          <w:p w:rsidR="00F445EB" w:rsidRPr="002F68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67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45EB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lastRenderedPageBreak/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3A54B4">
              <w:fldChar w:fldCharType="begin"/>
            </w:r>
            <w:r w:rsidR="003A54B4">
              <w:instrText xml:space="preserve"> HYPERLINK "consultantplus://offline/ref=8F3BB731765F946D87A85A21AD40C7ADDA2AABE4FC7C30E2B89DB319FBC6638C15CCB296E619E1DAC6EAO" </w:instrText>
            </w:r>
            <w:r w:rsidR="003A54B4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3A54B4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FC3A2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FC3A2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2021 год (1-й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FC3A2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2022 год (2-й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FC3A2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>2020 год (очередно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FC3A2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2021 год (1-й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FC3A27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lastRenderedPageBreak/>
              <w:t xml:space="preserve">2022 год (2-й год </w:t>
            </w:r>
            <w:r w:rsidRPr="00FC3A27"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jc w:val="center"/>
            </w:pPr>
            <w:r w:rsidRPr="00202832">
              <w:lastRenderedPageBreak/>
              <w:t xml:space="preserve">в </w:t>
            </w:r>
            <w:r w:rsidRPr="00202832">
              <w:lastRenderedPageBreak/>
              <w:t>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jc w:val="center"/>
            </w:pPr>
            <w:r>
              <w:lastRenderedPageBreak/>
              <w:t xml:space="preserve">в </w:t>
            </w:r>
            <w:r>
              <w:lastRenderedPageBreak/>
              <w:t xml:space="preserve">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F445EB" w:rsidRPr="00202832" w:rsidTr="00B369C6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6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r w:rsidR="003A54B4">
              <w:fldChar w:fldCharType="begin"/>
            </w:r>
            <w:r w:rsidR="003A54B4">
              <w:instrText xml:space="preserve"> HYPERLINK "consultantplus://offline/ref=8F3BB731765F946D87A85A21AD40C7ADDA2AABE4FC7C30E2B89DB319FBC6638C15CCB296E619E1DAC6EAO" </w:instrText>
            </w:r>
            <w:r w:rsidR="003A54B4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3A54B4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73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445EB" w:rsidRPr="00A133AE" w:rsidRDefault="00326ED6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4" w:history="1">
              <w:r w:rsidR="00F445EB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B369C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B369C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445EB" w:rsidTr="00B369C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0C7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B369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CB436B" w:rsidRDefault="0003212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CB436B" w:rsidRDefault="0003212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CB436B" w:rsidRDefault="0003212F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45EB" w:rsidRPr="00A07C3F" w:rsidRDefault="00F445EB" w:rsidP="00B369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445EB" w:rsidRPr="00437FFB" w:rsidTr="00B369C6">
        <w:tc>
          <w:tcPr>
            <w:tcW w:w="15408" w:type="dxa"/>
            <w:gridSpan w:val="5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B369C6">
        <w:tc>
          <w:tcPr>
            <w:tcW w:w="1786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B36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lastRenderedPageBreak/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F445EB" w:rsidRDefault="00F445EB" w:rsidP="00B369C6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По мере необходимости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Не реже 1 раза в полугодие</w:t>
            </w:r>
          </w:p>
        </w:tc>
      </w:tr>
      <w:tr w:rsidR="00F445EB" w:rsidTr="00B369C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B369C6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B6084D" w:rsidRDefault="00B6084D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B6084D" w:rsidRPr="00E550E1" w:rsidRDefault="00E550E1" w:rsidP="00B6084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4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C75C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C75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C75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C75C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потребителей муниципальной услуги</w:t>
            </w:r>
            <w:proofErr w:type="gramStart"/>
            <w:r w:rsidRPr="00015C8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:</w:t>
            </w:r>
            <w:proofErr w:type="gramEnd"/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C75CE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C75CE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  Показатели,  хара</w:t>
      </w:r>
      <w:r>
        <w:rPr>
          <w:b/>
          <w:bCs/>
          <w:sz w:val="28"/>
          <w:szCs w:val="28"/>
        </w:rPr>
        <w:t xml:space="preserve">ктеризующие </w:t>
      </w:r>
      <w:r w:rsidRPr="00AB6884">
        <w:rPr>
          <w:b/>
          <w:bCs/>
          <w:sz w:val="28"/>
          <w:szCs w:val="28"/>
        </w:rPr>
        <w:t>объем</w:t>
      </w:r>
      <w:r>
        <w:rPr>
          <w:b/>
          <w:bCs/>
          <w:sz w:val="28"/>
          <w:szCs w:val="28"/>
        </w:rPr>
        <w:t xml:space="preserve"> </w:t>
      </w:r>
      <w:r w:rsidRPr="00AB6884">
        <w:rPr>
          <w:b/>
          <w:bCs/>
          <w:sz w:val="28"/>
          <w:szCs w:val="28"/>
        </w:rPr>
        <w:t xml:space="preserve">и  (или)  </w:t>
      </w:r>
      <w:r>
        <w:rPr>
          <w:b/>
          <w:bCs/>
          <w:sz w:val="28"/>
          <w:szCs w:val="28"/>
        </w:rPr>
        <w:t xml:space="preserve"> качество</w:t>
      </w:r>
      <w:r w:rsidRPr="00AB6884">
        <w:rPr>
          <w:b/>
          <w:bCs/>
          <w:sz w:val="28"/>
          <w:szCs w:val="28"/>
        </w:rPr>
        <w:t xml:space="preserve">  муниципальной услуги:</w:t>
      </w: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75" w:history="1">
        <w:r>
          <w:rPr>
            <w:b/>
            <w:bCs/>
            <w:color w:val="0000FF"/>
            <w:sz w:val="28"/>
            <w:szCs w:val="28"/>
          </w:rPr>
          <w:t>&lt;4</w:t>
        </w:r>
        <w:r w:rsidRPr="00AB6884">
          <w:rPr>
            <w:b/>
            <w:bCs/>
            <w:color w:val="0000FF"/>
            <w:sz w:val="28"/>
            <w:szCs w:val="28"/>
          </w:rPr>
          <w:t>&gt;</w:t>
        </w:r>
      </w:hyperlink>
      <w:r w:rsidRPr="00AB6884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6084D" w:rsidRPr="00955539" w:rsidTr="00C21B28">
        <w:trPr>
          <w:trHeight w:val="20"/>
        </w:trPr>
        <w:tc>
          <w:tcPr>
            <w:tcW w:w="973" w:type="dxa"/>
            <w:vMerge w:val="restart"/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F15B1E">
              <w:rPr>
                <w:spacing w:val="-20"/>
              </w:rPr>
              <w:t>Уникаль-ный</w:t>
            </w:r>
            <w:proofErr w:type="spellEnd"/>
            <w:proofErr w:type="gramEnd"/>
            <w:r w:rsidRPr="00F15B1E">
              <w:rPr>
                <w:spacing w:val="-20"/>
              </w:rPr>
              <w:t xml:space="preserve"> номер </w:t>
            </w:r>
            <w:proofErr w:type="spellStart"/>
            <w:r w:rsidRPr="00F15B1E">
              <w:rPr>
                <w:spacing w:val="-20"/>
              </w:rPr>
              <w:t>реестро</w:t>
            </w:r>
            <w:proofErr w:type="spellEnd"/>
            <w:r w:rsidRPr="00F15B1E">
              <w:rPr>
                <w:spacing w:val="-20"/>
              </w:rPr>
              <w:t>-вой записи</w:t>
            </w:r>
          </w:p>
          <w:p w:rsidR="00B6084D" w:rsidRPr="00F15B1E" w:rsidRDefault="00326ED6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76" w:history="1">
              <w:r w:rsidR="00B6084D">
                <w:rPr>
                  <w:rStyle w:val="a4"/>
                  <w:b/>
                  <w:bCs/>
                  <w:spacing w:val="-20"/>
                  <w:u w:val="none"/>
                </w:rPr>
                <w:t>&lt;5</w:t>
              </w:r>
              <w:r w:rsidR="00B6084D" w:rsidRPr="00F15B1E">
                <w:rPr>
                  <w:rStyle w:val="a4"/>
                  <w:b/>
                  <w:bCs/>
                  <w:spacing w:val="-20"/>
                  <w:u w:val="none"/>
                </w:rPr>
                <w:t>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>Значение показателя качества</w:t>
            </w:r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15B1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F15B1E" w:rsidRDefault="00B6084D" w:rsidP="007C75CE">
            <w:pPr>
              <w:jc w:val="center"/>
            </w:pPr>
            <w:r w:rsidRPr="00F15B1E">
              <w:t xml:space="preserve">Допустимые (возможные) отклонения от установленных показателей качества муниципальной услуги </w:t>
            </w:r>
            <w:hyperlink r:id="rId77" w:history="1">
              <w:r w:rsidRPr="00F15B1E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F15B1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2020</w:t>
            </w:r>
            <w:r w:rsidRPr="00DF5778">
              <w:rPr>
                <w:spacing w:val="-2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</w:t>
            </w:r>
            <w:r w:rsidRPr="00DF5778">
              <w:rPr>
                <w:spacing w:val="-2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701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DF5778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22 </w:t>
            </w:r>
            <w:r w:rsidRPr="00DF5778">
              <w:rPr>
                <w:spacing w:val="-20"/>
                <w:sz w:val="20"/>
                <w:szCs w:val="20"/>
              </w:rPr>
              <w:t>год (2-й год планового периода)</w:t>
            </w:r>
          </w:p>
        </w:tc>
        <w:tc>
          <w:tcPr>
            <w:tcW w:w="795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327663" w:rsidTr="00C21B28">
        <w:trPr>
          <w:trHeight w:val="20"/>
        </w:trPr>
        <w:tc>
          <w:tcPr>
            <w:tcW w:w="973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F15B1E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_______</w:t>
            </w:r>
          </w:p>
          <w:p w:rsidR="00327663" w:rsidRPr="00F15B1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15B1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15B1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F15B1E">
              <w:rPr>
                <w:sz w:val="20"/>
                <w:szCs w:val="20"/>
              </w:rPr>
              <w:t xml:space="preserve"> показа-теля)</w:t>
            </w:r>
            <w:r w:rsidRPr="00F15B1E">
              <w:rPr>
                <w:spacing w:val="-20"/>
              </w:rPr>
              <w:t xml:space="preserve"> 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_______</w:t>
            </w:r>
          </w:p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8637E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88637E">
              <w:rPr>
                <w:sz w:val="20"/>
                <w:szCs w:val="20"/>
              </w:rPr>
              <w:t xml:space="preserve"> показа-теля)</w:t>
            </w:r>
            <w:r w:rsidRPr="0088637E">
              <w:rPr>
                <w:spacing w:val="-20"/>
              </w:rPr>
              <w:t xml:space="preserve"> </w:t>
            </w:r>
            <w:hyperlink r:id="rId82" w:history="1">
              <w:r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88637E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8637E">
              <w:rPr>
                <w:spacing w:val="-2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3A54B4">
              <w:fldChar w:fldCharType="begin"/>
            </w:r>
            <w:r w:rsidR="003A54B4">
              <w:instrText xml:space="preserve"> HYPERLINK "consultantplus://offline/ref=8F3BB731765F946D87A85A21AD40C7ADDA2AABE4FC7C30E2B89DB319FBC6638C15CCB296E619E1DAC6EAO" </w:instrText>
            </w:r>
            <w:r w:rsidR="003A54B4">
              <w:fldChar w:fldCharType="separate"/>
            </w:r>
            <w:r w:rsidRPr="0088637E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t>&lt;5&gt;</w:t>
            </w:r>
            <w:r w:rsidR="003A54B4">
              <w:rPr>
                <w:rStyle w:val="a4"/>
                <w:b/>
                <w:bCs/>
                <w:spacing w:val="-20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708" w:type="dxa"/>
          </w:tcPr>
          <w:p w:rsidR="00327663" w:rsidRPr="00AE77F4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88637E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AE77F4">
              <w:rPr>
                <w:sz w:val="20"/>
                <w:szCs w:val="20"/>
              </w:rPr>
              <w:t xml:space="preserve">по </w:t>
            </w:r>
            <w:r w:rsidRPr="00CE3335">
              <w:rPr>
                <w:color w:val="004376"/>
                <w:sz w:val="20"/>
                <w:szCs w:val="20"/>
              </w:rPr>
              <w:t>ОКЕИ</w:t>
            </w:r>
          </w:p>
          <w:p w:rsidR="00327663" w:rsidRPr="0088637E" w:rsidRDefault="00326ED6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83" w:history="1">
              <w:r w:rsidR="00327663" w:rsidRPr="0088637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DF5778" w:rsidRDefault="00327663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6084D" w:rsidRPr="00A402B4" w:rsidTr="00C21B28">
        <w:trPr>
          <w:trHeight w:val="20"/>
        </w:trPr>
        <w:tc>
          <w:tcPr>
            <w:tcW w:w="97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DF577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6084D" w:rsidTr="00C21B28">
        <w:trPr>
          <w:trHeight w:val="20"/>
        </w:trPr>
        <w:tc>
          <w:tcPr>
            <w:tcW w:w="973" w:type="dxa"/>
            <w:vMerge w:val="restart"/>
          </w:tcPr>
          <w:p w:rsidR="00B6084D" w:rsidRPr="00DF5778" w:rsidRDefault="0044590F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90F">
              <w:rPr>
                <w:sz w:val="20"/>
                <w:szCs w:val="20"/>
              </w:rPr>
              <w:t>853211О.</w:t>
            </w:r>
            <w:r w:rsidRPr="0044590F">
              <w:rPr>
                <w:sz w:val="20"/>
                <w:szCs w:val="20"/>
              </w:rPr>
              <w:lastRenderedPageBreak/>
              <w:t>99.0.БВ19АА65000</w:t>
            </w:r>
          </w:p>
        </w:tc>
        <w:tc>
          <w:tcPr>
            <w:tcW w:w="992" w:type="dxa"/>
            <w:vMerge w:val="restart"/>
          </w:tcPr>
          <w:p w:rsidR="00B6084D" w:rsidRPr="00DF5778" w:rsidRDefault="00327663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663">
              <w:rPr>
                <w:sz w:val="20"/>
                <w:szCs w:val="20"/>
              </w:rPr>
              <w:lastRenderedPageBreak/>
              <w:t>физическ</w:t>
            </w:r>
            <w:r w:rsidRPr="00327663">
              <w:rPr>
                <w:sz w:val="20"/>
                <w:szCs w:val="20"/>
              </w:rPr>
              <w:lastRenderedPageBreak/>
              <w:t>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  <w:tr w:rsidR="00B6084D" w:rsidTr="00C21B28">
        <w:trPr>
          <w:trHeight w:val="674"/>
        </w:trPr>
        <w:tc>
          <w:tcPr>
            <w:tcW w:w="97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DF5778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F52CFE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B22A0E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E574E1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E574E1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52CFE" w:rsidRDefault="00B6084D" w:rsidP="007C75C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DF5778" w:rsidRDefault="00B6084D" w:rsidP="007C75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21B28" w:rsidRDefault="00C21B28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7C75C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A133AE">
              <w:t>Уникаль-ный</w:t>
            </w:r>
            <w:proofErr w:type="spellEnd"/>
            <w:proofErr w:type="gramEnd"/>
            <w:r w:rsidRPr="00A133AE">
              <w:t xml:space="preserve"> номер </w:t>
            </w:r>
            <w:proofErr w:type="spellStart"/>
            <w:r w:rsidRPr="00A133AE">
              <w:t>реестро</w:t>
            </w:r>
            <w:proofErr w:type="spellEnd"/>
            <w:r w:rsidRPr="00A133AE">
              <w:t>-вой записи</w:t>
            </w:r>
          </w:p>
          <w:p w:rsidR="00B6084D" w:rsidRPr="00A133AE" w:rsidRDefault="00326ED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4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B6084D" w:rsidRPr="00F52CFE" w:rsidRDefault="00326ED6" w:rsidP="007C75CE">
            <w:pPr>
              <w:jc w:val="center"/>
            </w:pPr>
            <w:hyperlink r:id="rId85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8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8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/>
          <w:p w:rsidR="00B6084D" w:rsidRPr="002F68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8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A133AE">
              <w:rPr>
                <w:spacing w:val="-20"/>
              </w:rPr>
              <w:t>наиме</w:t>
            </w:r>
            <w:proofErr w:type="spellEnd"/>
            <w:r w:rsidRPr="00A133AE">
              <w:rPr>
                <w:spacing w:val="-20"/>
              </w:rPr>
              <w:t>-нова-</w:t>
            </w:r>
            <w:proofErr w:type="spellStart"/>
            <w:r w:rsidRPr="00A133AE">
              <w:rPr>
                <w:spacing w:val="-20"/>
              </w:rPr>
              <w:t>ниепока</w:t>
            </w:r>
            <w:proofErr w:type="spellEnd"/>
            <w:r w:rsidRPr="00A133AE">
              <w:rPr>
                <w:spacing w:val="-20"/>
              </w:rPr>
              <w:t>-</w:t>
            </w:r>
            <w:proofErr w:type="spellStart"/>
            <w:r w:rsidRPr="00A133AE">
              <w:rPr>
                <w:spacing w:val="-20"/>
              </w:rPr>
              <w:t>зателя</w:t>
            </w:r>
            <w:proofErr w:type="spellEnd"/>
            <w:r w:rsidR="003A54B4">
              <w:fldChar w:fldCharType="begin"/>
            </w:r>
            <w:r w:rsidR="003A54B4">
              <w:instrText xml:space="preserve"> HYPERLINK "consultantplus://offline/ref=8F3BB731765F946D87A85A21AD40C7ADDA2AABE4FC7C30E2B89DB319FBC6638C15CCB296E619E1DAC6EAO" </w:instrText>
            </w:r>
            <w:r w:rsidR="003A54B4">
              <w:fldChar w:fldCharType="separate"/>
            </w:r>
            <w:r w:rsidRPr="00F15B1E">
              <w:rPr>
                <w:rStyle w:val="a4"/>
                <w:b/>
                <w:bCs/>
                <w:sz w:val="20"/>
                <w:szCs w:val="20"/>
                <w:u w:val="none"/>
              </w:rPr>
              <w:t>&lt;5&gt;</w:t>
            </w:r>
            <w:r w:rsidR="003A54B4">
              <w:rPr>
                <w:rStyle w:val="a4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2021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FC3A27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C3A27">
              <w:rPr>
                <w:spacing w:val="-20"/>
                <w:sz w:val="20"/>
                <w:szCs w:val="20"/>
              </w:rPr>
              <w:t>2022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jc w:val="center"/>
            </w:pPr>
            <w:r>
              <w:t xml:space="preserve">в абсолютных </w:t>
            </w:r>
            <w:proofErr w:type="spellStart"/>
            <w:r>
              <w:t>великинах</w:t>
            </w:r>
            <w:proofErr w:type="spellEnd"/>
          </w:p>
        </w:tc>
      </w:tr>
      <w:tr w:rsidR="00B6084D" w:rsidRPr="00202832" w:rsidTr="007C75CE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8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</w:t>
            </w:r>
            <w:proofErr w:type="spellStart"/>
            <w:proofErr w:type="gramStart"/>
            <w:r w:rsidRPr="00A133AE">
              <w:t>наиме-нование</w:t>
            </w:r>
            <w:proofErr w:type="spellEnd"/>
            <w:proofErr w:type="gramEnd"/>
            <w:r w:rsidRPr="00A133AE">
              <w:t xml:space="preserve"> показа-теля)</w:t>
            </w:r>
            <w:r>
              <w:t xml:space="preserve"> </w:t>
            </w:r>
            <w:hyperlink r:id="rId9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A133AE">
              <w:t>наиме</w:t>
            </w:r>
            <w:proofErr w:type="spellEnd"/>
            <w:r w:rsidRPr="00A133AE">
              <w:t>-нова-</w:t>
            </w:r>
            <w:proofErr w:type="spellStart"/>
            <w:r w:rsidRPr="00A133AE">
              <w:t>ние</w:t>
            </w:r>
            <w:proofErr w:type="spellEnd"/>
            <w:hyperlink r:id="rId9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95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326ED6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6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C75C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C75C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1B6782" w:rsidTr="007C75C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3A6356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bookmarkStart w:id="0" w:name="_GoBack" w:colFirst="10" w:colLast="11"/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3A6356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3A6356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E64732" w:rsidRDefault="001B6782" w:rsidP="007C75C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E64732" w:rsidRDefault="001B6782" w:rsidP="007C75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3A6356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A26CDC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A26CDC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3A6356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6958E9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1B6782" w:rsidRDefault="001B6782">
            <w:pPr>
              <w:rPr>
                <w:sz w:val="20"/>
                <w:szCs w:val="20"/>
              </w:rPr>
            </w:pPr>
            <w:r w:rsidRPr="001B6782">
              <w:rPr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1B6782" w:rsidRDefault="001B6782">
            <w:pPr>
              <w:rPr>
                <w:sz w:val="20"/>
                <w:szCs w:val="20"/>
              </w:rPr>
            </w:pPr>
            <w:r w:rsidRPr="001B6782">
              <w:rPr>
                <w:sz w:val="20"/>
                <w:szCs w:val="20"/>
              </w:rPr>
              <w:t>273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3A6356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3A6356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3A6356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A07C3F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82" w:rsidRPr="00A07C3F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B6782" w:rsidRPr="00A07C3F" w:rsidRDefault="001B6782" w:rsidP="007C75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bookmarkEnd w:id="0"/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C75CE">
        <w:tc>
          <w:tcPr>
            <w:tcW w:w="15408" w:type="dxa"/>
            <w:gridSpan w:val="5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C75CE">
        <w:tc>
          <w:tcPr>
            <w:tcW w:w="1786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C7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</w:t>
      </w:r>
      <w:proofErr w:type="gramStart"/>
      <w:r w:rsidRPr="00615B0B">
        <w:rPr>
          <w:sz w:val="28"/>
          <w:szCs w:val="28"/>
          <w:u w:val="single"/>
        </w:rPr>
        <w:t xml:space="preserve"> О</w:t>
      </w:r>
      <w:proofErr w:type="gramEnd"/>
      <w:r w:rsidRPr="00615B0B">
        <w:rPr>
          <w:sz w:val="28"/>
          <w:szCs w:val="28"/>
          <w:u w:val="single"/>
        </w:rPr>
        <w:t>б образовании в Российской Федерации</w:t>
      </w:r>
    </w:p>
    <w:p w:rsid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У входа в образовательное учреждение размещается информация о виде, наименовании </w:t>
            </w:r>
            <w:r>
              <w:lastRenderedPageBreak/>
              <w:t>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lastRenderedPageBreak/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 xml:space="preserve">Основания </w:t>
      </w:r>
      <w:proofErr w:type="gramStart"/>
      <w:r w:rsidR="00F8382B">
        <w:rPr>
          <w:b/>
          <w:bCs/>
          <w:sz w:val="28"/>
          <w:szCs w:val="28"/>
        </w:rPr>
        <w:t xml:space="preserve">( </w:t>
      </w:r>
      <w:proofErr w:type="gramEnd"/>
      <w:r w:rsidR="00F8382B">
        <w:rPr>
          <w:b/>
          <w:bCs/>
          <w:sz w:val="28"/>
          <w:szCs w:val="28"/>
        </w:rPr>
        <w:t>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t>2.  Иная информация, необходимая для выполнения (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 xml:space="preserve">3. Порядок </w:t>
      </w:r>
      <w:proofErr w:type="gramStart"/>
      <w:r w:rsidRPr="00E26B82">
        <w:rPr>
          <w:b/>
          <w:bCs/>
          <w:sz w:val="28"/>
          <w:szCs w:val="28"/>
        </w:rPr>
        <w:t>контроля за</w:t>
      </w:r>
      <w:proofErr w:type="gramEnd"/>
      <w:r w:rsidRPr="00E26B82">
        <w:rPr>
          <w:b/>
          <w:bCs/>
          <w:sz w:val="28"/>
          <w:szCs w:val="28"/>
        </w:rPr>
        <w:t xml:space="preserve">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E7201A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2021 года;</w:t>
      </w:r>
    </w:p>
    <w:p w:rsidR="00E25E0F" w:rsidRDefault="00E25E0F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E7201A">
        <w:rPr>
          <w:bCs/>
          <w:sz w:val="28"/>
          <w:szCs w:val="28"/>
          <w:u w:val="single"/>
        </w:rPr>
        <w:t xml:space="preserve"> декабря 2020  года</w:t>
      </w:r>
      <w:r w:rsidR="00783A23" w:rsidRPr="00E7201A">
        <w:rPr>
          <w:sz w:val="28"/>
          <w:szCs w:val="28"/>
          <w:u w:val="single"/>
        </w:rPr>
        <w:t>;</w:t>
      </w:r>
    </w:p>
    <w:p w:rsidR="00E25E0F" w:rsidRPr="00AE16D4" w:rsidRDefault="00E25E0F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</w:t>
      </w:r>
      <w:proofErr w:type="gramStart"/>
      <w:r w:rsidRPr="00AA37D4">
        <w:rPr>
          <w:sz w:val="22"/>
          <w:szCs w:val="22"/>
        </w:rPr>
        <w:t>&gt;    З</w:t>
      </w:r>
      <w:proofErr w:type="gramEnd"/>
      <w:r w:rsidRPr="00AA37D4">
        <w:rPr>
          <w:sz w:val="22"/>
          <w:szCs w:val="22"/>
        </w:rPr>
        <w:t>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&lt;3</w:t>
      </w:r>
      <w:proofErr w:type="gramStart"/>
      <w:r w:rsidRPr="00AA37D4">
        <w:rPr>
          <w:sz w:val="22"/>
          <w:szCs w:val="22"/>
        </w:rPr>
        <w:t>&gt;  Ф</w:t>
      </w:r>
      <w:proofErr w:type="gramEnd"/>
      <w:r w:rsidRPr="00AA37D4">
        <w:rPr>
          <w:sz w:val="22"/>
          <w:szCs w:val="22"/>
        </w:rPr>
        <w:t>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&lt;4</w:t>
      </w:r>
      <w:proofErr w:type="gramStart"/>
      <w:r w:rsidRPr="00AA37D4">
        <w:rPr>
          <w:sz w:val="22"/>
          <w:szCs w:val="22"/>
        </w:rPr>
        <w:t>&gt;   З</w:t>
      </w:r>
      <w:proofErr w:type="gramEnd"/>
      <w:r w:rsidRPr="00AA37D4">
        <w:rPr>
          <w:sz w:val="22"/>
          <w:szCs w:val="22"/>
        </w:rPr>
        <w:t xml:space="preserve">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</w:t>
      </w:r>
      <w:proofErr w:type="gramStart"/>
      <w:r w:rsidRPr="00AA37D4">
        <w:rPr>
          <w:sz w:val="22"/>
          <w:szCs w:val="22"/>
        </w:rPr>
        <w:t>&gt;  З</w:t>
      </w:r>
      <w:proofErr w:type="gramEnd"/>
      <w:r w:rsidRPr="00AA37D4">
        <w:rPr>
          <w:sz w:val="22"/>
          <w:szCs w:val="22"/>
        </w:rPr>
        <w:t>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</w:t>
      </w:r>
      <w:proofErr w:type="gramStart"/>
      <w:r w:rsidRPr="00AA37D4">
        <w:rPr>
          <w:sz w:val="22"/>
          <w:szCs w:val="22"/>
        </w:rPr>
        <w:t>&gt; З</w:t>
      </w:r>
      <w:proofErr w:type="gramEnd"/>
      <w:r w:rsidRPr="00AA37D4">
        <w:rPr>
          <w:sz w:val="22"/>
          <w:szCs w:val="22"/>
        </w:rPr>
        <w:t>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</w:t>
      </w:r>
      <w:proofErr w:type="gramStart"/>
      <w:r w:rsidRPr="00AA37D4">
        <w:rPr>
          <w:sz w:val="22"/>
          <w:szCs w:val="22"/>
        </w:rPr>
        <w:t>&gt; В</w:t>
      </w:r>
      <w:proofErr w:type="gramEnd"/>
      <w:r w:rsidRPr="00AA37D4">
        <w:rPr>
          <w:sz w:val="22"/>
          <w:szCs w:val="22"/>
        </w:rPr>
        <w:t xml:space="preserve">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97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98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</w:t>
      </w:r>
      <w:proofErr w:type="gramStart"/>
      <w:r w:rsidRPr="00AA37D4">
        <w:rPr>
          <w:sz w:val="22"/>
          <w:szCs w:val="22"/>
        </w:rPr>
        <w:t>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</w:t>
      </w:r>
      <w:proofErr w:type="gramEnd"/>
      <w:r w:rsidRPr="00AA37D4">
        <w:rPr>
          <w:sz w:val="22"/>
          <w:szCs w:val="22"/>
        </w:rPr>
        <w:t xml:space="preserve">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D6" w:rsidRDefault="00326ED6" w:rsidP="00C2171E">
      <w:r>
        <w:separator/>
      </w:r>
    </w:p>
  </w:endnote>
  <w:endnote w:type="continuationSeparator" w:id="0">
    <w:p w:rsidR="00326ED6" w:rsidRDefault="00326ED6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D6" w:rsidRDefault="00326ED6" w:rsidP="00C2171E">
      <w:r>
        <w:separator/>
      </w:r>
    </w:p>
  </w:footnote>
  <w:footnote w:type="continuationSeparator" w:id="0">
    <w:p w:rsidR="00326ED6" w:rsidRDefault="00326ED6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FE" w:rsidRDefault="00FE05FE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6782">
      <w:rPr>
        <w:rStyle w:val="a7"/>
        <w:noProof/>
      </w:rPr>
      <w:t>14</w:t>
    </w:r>
    <w:r>
      <w:rPr>
        <w:rStyle w:val="a7"/>
      </w:rPr>
      <w:fldChar w:fldCharType="end"/>
    </w:r>
  </w:p>
  <w:p w:rsidR="00FE05FE" w:rsidRDefault="00FE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88E"/>
    <w:rsid w:val="00015C85"/>
    <w:rsid w:val="00016D9C"/>
    <w:rsid w:val="00021D3D"/>
    <w:rsid w:val="00022D81"/>
    <w:rsid w:val="0003212F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17A0"/>
    <w:rsid w:val="00056295"/>
    <w:rsid w:val="00057AD9"/>
    <w:rsid w:val="00073F03"/>
    <w:rsid w:val="00077FFC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C7174"/>
    <w:rsid w:val="000C73A3"/>
    <w:rsid w:val="000D1619"/>
    <w:rsid w:val="000E058C"/>
    <w:rsid w:val="000E132E"/>
    <w:rsid w:val="000E6E64"/>
    <w:rsid w:val="000E7109"/>
    <w:rsid w:val="000E74C9"/>
    <w:rsid w:val="000F13F2"/>
    <w:rsid w:val="000F3037"/>
    <w:rsid w:val="000F3CE4"/>
    <w:rsid w:val="000F4CBC"/>
    <w:rsid w:val="000F704B"/>
    <w:rsid w:val="00104A78"/>
    <w:rsid w:val="001075EB"/>
    <w:rsid w:val="0011326D"/>
    <w:rsid w:val="0011459A"/>
    <w:rsid w:val="00114750"/>
    <w:rsid w:val="0012068A"/>
    <w:rsid w:val="001218A5"/>
    <w:rsid w:val="001233FE"/>
    <w:rsid w:val="001254B8"/>
    <w:rsid w:val="00127E63"/>
    <w:rsid w:val="00132999"/>
    <w:rsid w:val="00132EE9"/>
    <w:rsid w:val="001333CA"/>
    <w:rsid w:val="00141794"/>
    <w:rsid w:val="00144B88"/>
    <w:rsid w:val="00145DAD"/>
    <w:rsid w:val="00154AA8"/>
    <w:rsid w:val="0015564D"/>
    <w:rsid w:val="00170E18"/>
    <w:rsid w:val="00172689"/>
    <w:rsid w:val="001732F3"/>
    <w:rsid w:val="00181115"/>
    <w:rsid w:val="001816DD"/>
    <w:rsid w:val="00181C5E"/>
    <w:rsid w:val="00182312"/>
    <w:rsid w:val="00187EDB"/>
    <w:rsid w:val="001903AC"/>
    <w:rsid w:val="00190A32"/>
    <w:rsid w:val="0019103B"/>
    <w:rsid w:val="00192EB7"/>
    <w:rsid w:val="0019650E"/>
    <w:rsid w:val="001967AB"/>
    <w:rsid w:val="001A3446"/>
    <w:rsid w:val="001A4A5A"/>
    <w:rsid w:val="001B2C1F"/>
    <w:rsid w:val="001B6782"/>
    <w:rsid w:val="001C22CA"/>
    <w:rsid w:val="001C2488"/>
    <w:rsid w:val="001D2861"/>
    <w:rsid w:val="001E03ED"/>
    <w:rsid w:val="001E0E03"/>
    <w:rsid w:val="001E0E1F"/>
    <w:rsid w:val="001E223E"/>
    <w:rsid w:val="001E50FE"/>
    <w:rsid w:val="001E5F7C"/>
    <w:rsid w:val="00202832"/>
    <w:rsid w:val="00204FF6"/>
    <w:rsid w:val="00205B2D"/>
    <w:rsid w:val="00205EFA"/>
    <w:rsid w:val="00211C67"/>
    <w:rsid w:val="0021307E"/>
    <w:rsid w:val="00214B9F"/>
    <w:rsid w:val="00216E39"/>
    <w:rsid w:val="00220772"/>
    <w:rsid w:val="00233C3B"/>
    <w:rsid w:val="0023417E"/>
    <w:rsid w:val="00234BB0"/>
    <w:rsid w:val="00237CF7"/>
    <w:rsid w:val="002419EA"/>
    <w:rsid w:val="00245FDC"/>
    <w:rsid w:val="00250272"/>
    <w:rsid w:val="00251BCC"/>
    <w:rsid w:val="00257E29"/>
    <w:rsid w:val="00265A55"/>
    <w:rsid w:val="00267790"/>
    <w:rsid w:val="00271954"/>
    <w:rsid w:val="00271D21"/>
    <w:rsid w:val="00273784"/>
    <w:rsid w:val="00274AF3"/>
    <w:rsid w:val="00283D35"/>
    <w:rsid w:val="00287CA9"/>
    <w:rsid w:val="0029020C"/>
    <w:rsid w:val="0029327E"/>
    <w:rsid w:val="00293F2B"/>
    <w:rsid w:val="00294587"/>
    <w:rsid w:val="002A0117"/>
    <w:rsid w:val="002A05DC"/>
    <w:rsid w:val="002A4064"/>
    <w:rsid w:val="002B187C"/>
    <w:rsid w:val="002B1DB8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D6AA4"/>
    <w:rsid w:val="002E2894"/>
    <w:rsid w:val="002E2FDC"/>
    <w:rsid w:val="002E5223"/>
    <w:rsid w:val="002E6120"/>
    <w:rsid w:val="002E7626"/>
    <w:rsid w:val="002F0A26"/>
    <w:rsid w:val="002F1014"/>
    <w:rsid w:val="002F592F"/>
    <w:rsid w:val="002F68AE"/>
    <w:rsid w:val="00300A4C"/>
    <w:rsid w:val="00300FE9"/>
    <w:rsid w:val="00302421"/>
    <w:rsid w:val="00303ECA"/>
    <w:rsid w:val="0030414D"/>
    <w:rsid w:val="00304636"/>
    <w:rsid w:val="00310D5A"/>
    <w:rsid w:val="003113B6"/>
    <w:rsid w:val="0031189F"/>
    <w:rsid w:val="00311EAA"/>
    <w:rsid w:val="00313943"/>
    <w:rsid w:val="003155A3"/>
    <w:rsid w:val="00315E92"/>
    <w:rsid w:val="00317DF6"/>
    <w:rsid w:val="003227B7"/>
    <w:rsid w:val="003255DB"/>
    <w:rsid w:val="00326ED6"/>
    <w:rsid w:val="003270E9"/>
    <w:rsid w:val="00327663"/>
    <w:rsid w:val="0033131F"/>
    <w:rsid w:val="00336EB3"/>
    <w:rsid w:val="00337796"/>
    <w:rsid w:val="00337CB6"/>
    <w:rsid w:val="00341DB4"/>
    <w:rsid w:val="0034280E"/>
    <w:rsid w:val="003446C2"/>
    <w:rsid w:val="0035049F"/>
    <w:rsid w:val="00350B3A"/>
    <w:rsid w:val="00357D08"/>
    <w:rsid w:val="00366184"/>
    <w:rsid w:val="0036778F"/>
    <w:rsid w:val="00371E37"/>
    <w:rsid w:val="00372521"/>
    <w:rsid w:val="00372DD0"/>
    <w:rsid w:val="00375740"/>
    <w:rsid w:val="0038016A"/>
    <w:rsid w:val="00385075"/>
    <w:rsid w:val="00385956"/>
    <w:rsid w:val="00394499"/>
    <w:rsid w:val="00396DF9"/>
    <w:rsid w:val="003A42B9"/>
    <w:rsid w:val="003A54B4"/>
    <w:rsid w:val="003A6356"/>
    <w:rsid w:val="003A6ED6"/>
    <w:rsid w:val="003B04B6"/>
    <w:rsid w:val="003B587E"/>
    <w:rsid w:val="003C0902"/>
    <w:rsid w:val="003C3172"/>
    <w:rsid w:val="003C64EA"/>
    <w:rsid w:val="003D35A3"/>
    <w:rsid w:val="003D540B"/>
    <w:rsid w:val="003D69D5"/>
    <w:rsid w:val="003E228B"/>
    <w:rsid w:val="003E2411"/>
    <w:rsid w:val="003E5005"/>
    <w:rsid w:val="003E7364"/>
    <w:rsid w:val="003E7A98"/>
    <w:rsid w:val="004011BF"/>
    <w:rsid w:val="00403CA5"/>
    <w:rsid w:val="00410CDA"/>
    <w:rsid w:val="004216C5"/>
    <w:rsid w:val="00423146"/>
    <w:rsid w:val="0042382B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FFB"/>
    <w:rsid w:val="00445537"/>
    <w:rsid w:val="0044590F"/>
    <w:rsid w:val="00445F41"/>
    <w:rsid w:val="00446CD9"/>
    <w:rsid w:val="004506DD"/>
    <w:rsid w:val="00450CEB"/>
    <w:rsid w:val="0045299D"/>
    <w:rsid w:val="00453A00"/>
    <w:rsid w:val="00456D3F"/>
    <w:rsid w:val="004649C0"/>
    <w:rsid w:val="004658BD"/>
    <w:rsid w:val="0046776A"/>
    <w:rsid w:val="004707A1"/>
    <w:rsid w:val="00470E77"/>
    <w:rsid w:val="00471D6E"/>
    <w:rsid w:val="00471E52"/>
    <w:rsid w:val="00474FAF"/>
    <w:rsid w:val="0047551D"/>
    <w:rsid w:val="00475DAE"/>
    <w:rsid w:val="00481E7F"/>
    <w:rsid w:val="004822C4"/>
    <w:rsid w:val="00482877"/>
    <w:rsid w:val="0048461B"/>
    <w:rsid w:val="00487BA2"/>
    <w:rsid w:val="00490A29"/>
    <w:rsid w:val="004954FB"/>
    <w:rsid w:val="00497EEE"/>
    <w:rsid w:val="004A0746"/>
    <w:rsid w:val="004A401C"/>
    <w:rsid w:val="004A42A3"/>
    <w:rsid w:val="004A4706"/>
    <w:rsid w:val="004A657A"/>
    <w:rsid w:val="004A66BE"/>
    <w:rsid w:val="004A7E87"/>
    <w:rsid w:val="004B5A7F"/>
    <w:rsid w:val="004C033C"/>
    <w:rsid w:val="004C68D4"/>
    <w:rsid w:val="004D0CD4"/>
    <w:rsid w:val="004D1B61"/>
    <w:rsid w:val="004D4A90"/>
    <w:rsid w:val="004D5710"/>
    <w:rsid w:val="004E458A"/>
    <w:rsid w:val="004E6CC9"/>
    <w:rsid w:val="004E7868"/>
    <w:rsid w:val="004F61C8"/>
    <w:rsid w:val="004F6C85"/>
    <w:rsid w:val="004F6D90"/>
    <w:rsid w:val="00501B8F"/>
    <w:rsid w:val="00503B4B"/>
    <w:rsid w:val="00503E02"/>
    <w:rsid w:val="00506630"/>
    <w:rsid w:val="005071F7"/>
    <w:rsid w:val="0052043B"/>
    <w:rsid w:val="005207AC"/>
    <w:rsid w:val="00521798"/>
    <w:rsid w:val="00523DCD"/>
    <w:rsid w:val="005250F5"/>
    <w:rsid w:val="0053242C"/>
    <w:rsid w:val="005366EB"/>
    <w:rsid w:val="00545AD2"/>
    <w:rsid w:val="00551467"/>
    <w:rsid w:val="00552850"/>
    <w:rsid w:val="00553183"/>
    <w:rsid w:val="005532DC"/>
    <w:rsid w:val="00553712"/>
    <w:rsid w:val="0055418F"/>
    <w:rsid w:val="0055742D"/>
    <w:rsid w:val="00560C35"/>
    <w:rsid w:val="0056274E"/>
    <w:rsid w:val="00562AD4"/>
    <w:rsid w:val="00564001"/>
    <w:rsid w:val="005644A2"/>
    <w:rsid w:val="0056550D"/>
    <w:rsid w:val="00565679"/>
    <w:rsid w:val="0057150B"/>
    <w:rsid w:val="00571B20"/>
    <w:rsid w:val="005725D5"/>
    <w:rsid w:val="00584F0A"/>
    <w:rsid w:val="005918B0"/>
    <w:rsid w:val="00592CDC"/>
    <w:rsid w:val="00592D9A"/>
    <w:rsid w:val="00593557"/>
    <w:rsid w:val="00593824"/>
    <w:rsid w:val="00594966"/>
    <w:rsid w:val="00596498"/>
    <w:rsid w:val="00597837"/>
    <w:rsid w:val="005A1C87"/>
    <w:rsid w:val="005A1F45"/>
    <w:rsid w:val="005B0F46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F0B50"/>
    <w:rsid w:val="005F0D1A"/>
    <w:rsid w:val="005F1E8E"/>
    <w:rsid w:val="005F2871"/>
    <w:rsid w:val="005F2B1F"/>
    <w:rsid w:val="00602BBA"/>
    <w:rsid w:val="00603A1A"/>
    <w:rsid w:val="00606AAF"/>
    <w:rsid w:val="00606D0E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712B"/>
    <w:rsid w:val="00641ECF"/>
    <w:rsid w:val="00642C82"/>
    <w:rsid w:val="006464C8"/>
    <w:rsid w:val="00651657"/>
    <w:rsid w:val="00654DC6"/>
    <w:rsid w:val="00655AF8"/>
    <w:rsid w:val="00655BBF"/>
    <w:rsid w:val="0065711E"/>
    <w:rsid w:val="00660638"/>
    <w:rsid w:val="0066088C"/>
    <w:rsid w:val="00661090"/>
    <w:rsid w:val="00663965"/>
    <w:rsid w:val="00666B75"/>
    <w:rsid w:val="00667CB1"/>
    <w:rsid w:val="00671D99"/>
    <w:rsid w:val="006724EF"/>
    <w:rsid w:val="00674E43"/>
    <w:rsid w:val="00676589"/>
    <w:rsid w:val="0067776F"/>
    <w:rsid w:val="00681C4F"/>
    <w:rsid w:val="00683D70"/>
    <w:rsid w:val="00684DFE"/>
    <w:rsid w:val="00685A99"/>
    <w:rsid w:val="00687102"/>
    <w:rsid w:val="00692B05"/>
    <w:rsid w:val="006958E9"/>
    <w:rsid w:val="00696D01"/>
    <w:rsid w:val="006A1DDF"/>
    <w:rsid w:val="006B1335"/>
    <w:rsid w:val="006B5D75"/>
    <w:rsid w:val="006C0011"/>
    <w:rsid w:val="006C1060"/>
    <w:rsid w:val="006C21DA"/>
    <w:rsid w:val="006C6122"/>
    <w:rsid w:val="006C644F"/>
    <w:rsid w:val="006C723F"/>
    <w:rsid w:val="006D0E36"/>
    <w:rsid w:val="006D1999"/>
    <w:rsid w:val="006D59A9"/>
    <w:rsid w:val="006D6777"/>
    <w:rsid w:val="006E0026"/>
    <w:rsid w:val="006E0123"/>
    <w:rsid w:val="006E5F42"/>
    <w:rsid w:val="006E678D"/>
    <w:rsid w:val="006F4B1D"/>
    <w:rsid w:val="006F4C8D"/>
    <w:rsid w:val="006F5941"/>
    <w:rsid w:val="006F618C"/>
    <w:rsid w:val="00700BA8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4B7A"/>
    <w:rsid w:val="00735E26"/>
    <w:rsid w:val="007374B2"/>
    <w:rsid w:val="00742FF9"/>
    <w:rsid w:val="00744067"/>
    <w:rsid w:val="007454B9"/>
    <w:rsid w:val="00752EA3"/>
    <w:rsid w:val="00753D1A"/>
    <w:rsid w:val="00762F4D"/>
    <w:rsid w:val="00763B92"/>
    <w:rsid w:val="00765D3C"/>
    <w:rsid w:val="0076720A"/>
    <w:rsid w:val="00770DB6"/>
    <w:rsid w:val="0077176B"/>
    <w:rsid w:val="00772416"/>
    <w:rsid w:val="0077523A"/>
    <w:rsid w:val="007756F9"/>
    <w:rsid w:val="00777689"/>
    <w:rsid w:val="00777B11"/>
    <w:rsid w:val="00780BEE"/>
    <w:rsid w:val="007815DA"/>
    <w:rsid w:val="0078377F"/>
    <w:rsid w:val="00783A23"/>
    <w:rsid w:val="007874DB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1491"/>
    <w:rsid w:val="007B225D"/>
    <w:rsid w:val="007B2305"/>
    <w:rsid w:val="007B3335"/>
    <w:rsid w:val="007B48E7"/>
    <w:rsid w:val="007B7598"/>
    <w:rsid w:val="007C02B3"/>
    <w:rsid w:val="007C09F8"/>
    <w:rsid w:val="007C1C36"/>
    <w:rsid w:val="007C4534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7F6FBB"/>
    <w:rsid w:val="0080216A"/>
    <w:rsid w:val="008032E7"/>
    <w:rsid w:val="0080501E"/>
    <w:rsid w:val="00814AA7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57476"/>
    <w:rsid w:val="00860949"/>
    <w:rsid w:val="008609F4"/>
    <w:rsid w:val="00863464"/>
    <w:rsid w:val="00863FA9"/>
    <w:rsid w:val="00864683"/>
    <w:rsid w:val="0086758D"/>
    <w:rsid w:val="0088198E"/>
    <w:rsid w:val="00883789"/>
    <w:rsid w:val="00885BD9"/>
    <w:rsid w:val="00885FDA"/>
    <w:rsid w:val="0088637E"/>
    <w:rsid w:val="008864A0"/>
    <w:rsid w:val="00886C07"/>
    <w:rsid w:val="0088718E"/>
    <w:rsid w:val="00887F31"/>
    <w:rsid w:val="00890D17"/>
    <w:rsid w:val="0089220C"/>
    <w:rsid w:val="008A03E2"/>
    <w:rsid w:val="008A19EC"/>
    <w:rsid w:val="008A1FD2"/>
    <w:rsid w:val="008A2AFC"/>
    <w:rsid w:val="008B0392"/>
    <w:rsid w:val="008B28D7"/>
    <w:rsid w:val="008B2BA7"/>
    <w:rsid w:val="008B36B0"/>
    <w:rsid w:val="008B3BCF"/>
    <w:rsid w:val="008B4769"/>
    <w:rsid w:val="008B503F"/>
    <w:rsid w:val="008B6E9D"/>
    <w:rsid w:val="008C16E7"/>
    <w:rsid w:val="008C1EDA"/>
    <w:rsid w:val="008C213C"/>
    <w:rsid w:val="008C26F1"/>
    <w:rsid w:val="008C3273"/>
    <w:rsid w:val="008C6DD1"/>
    <w:rsid w:val="008C7DEE"/>
    <w:rsid w:val="008E186D"/>
    <w:rsid w:val="008E5B48"/>
    <w:rsid w:val="008E5B67"/>
    <w:rsid w:val="008F06A3"/>
    <w:rsid w:val="008F23BD"/>
    <w:rsid w:val="008F7D51"/>
    <w:rsid w:val="00900259"/>
    <w:rsid w:val="00900AD4"/>
    <w:rsid w:val="009014D7"/>
    <w:rsid w:val="00902C23"/>
    <w:rsid w:val="009055C4"/>
    <w:rsid w:val="00905F35"/>
    <w:rsid w:val="00906ACB"/>
    <w:rsid w:val="00911686"/>
    <w:rsid w:val="0091266E"/>
    <w:rsid w:val="0092236D"/>
    <w:rsid w:val="009223E8"/>
    <w:rsid w:val="00922B5D"/>
    <w:rsid w:val="00924484"/>
    <w:rsid w:val="00925DC6"/>
    <w:rsid w:val="00927B29"/>
    <w:rsid w:val="00931B01"/>
    <w:rsid w:val="00932242"/>
    <w:rsid w:val="0093418E"/>
    <w:rsid w:val="009343B3"/>
    <w:rsid w:val="00935B5E"/>
    <w:rsid w:val="0094230C"/>
    <w:rsid w:val="00945EF4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449E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81280"/>
    <w:rsid w:val="00983019"/>
    <w:rsid w:val="0099416C"/>
    <w:rsid w:val="00995395"/>
    <w:rsid w:val="00997D9F"/>
    <w:rsid w:val="009A3BF1"/>
    <w:rsid w:val="009B17BD"/>
    <w:rsid w:val="009B1992"/>
    <w:rsid w:val="009B1A76"/>
    <w:rsid w:val="009B2951"/>
    <w:rsid w:val="009C4EDC"/>
    <w:rsid w:val="009C4F09"/>
    <w:rsid w:val="009C5580"/>
    <w:rsid w:val="009D24ED"/>
    <w:rsid w:val="009D4D2D"/>
    <w:rsid w:val="009D529B"/>
    <w:rsid w:val="009D52BE"/>
    <w:rsid w:val="009D6549"/>
    <w:rsid w:val="009D67F2"/>
    <w:rsid w:val="009D67F4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66D1"/>
    <w:rsid w:val="00A07C3F"/>
    <w:rsid w:val="00A10003"/>
    <w:rsid w:val="00A133AE"/>
    <w:rsid w:val="00A1493F"/>
    <w:rsid w:val="00A153F5"/>
    <w:rsid w:val="00A16387"/>
    <w:rsid w:val="00A169F5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35D3"/>
    <w:rsid w:val="00A33DF5"/>
    <w:rsid w:val="00A350E0"/>
    <w:rsid w:val="00A35FB4"/>
    <w:rsid w:val="00A37B00"/>
    <w:rsid w:val="00A402B4"/>
    <w:rsid w:val="00A422C1"/>
    <w:rsid w:val="00A4328C"/>
    <w:rsid w:val="00A44F78"/>
    <w:rsid w:val="00A459A1"/>
    <w:rsid w:val="00A46730"/>
    <w:rsid w:val="00A56963"/>
    <w:rsid w:val="00A56A59"/>
    <w:rsid w:val="00A578BA"/>
    <w:rsid w:val="00A6020E"/>
    <w:rsid w:val="00A621BD"/>
    <w:rsid w:val="00A62AA0"/>
    <w:rsid w:val="00A63085"/>
    <w:rsid w:val="00A632FF"/>
    <w:rsid w:val="00A92AF7"/>
    <w:rsid w:val="00A92C07"/>
    <w:rsid w:val="00A952BC"/>
    <w:rsid w:val="00AA1251"/>
    <w:rsid w:val="00AA37D4"/>
    <w:rsid w:val="00AA687A"/>
    <w:rsid w:val="00AB09FD"/>
    <w:rsid w:val="00AB2E99"/>
    <w:rsid w:val="00AB3B33"/>
    <w:rsid w:val="00AB3D78"/>
    <w:rsid w:val="00AB4A4A"/>
    <w:rsid w:val="00AB6884"/>
    <w:rsid w:val="00AB7982"/>
    <w:rsid w:val="00AC38BD"/>
    <w:rsid w:val="00AC48FC"/>
    <w:rsid w:val="00AD45B9"/>
    <w:rsid w:val="00AD4D6D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498C"/>
    <w:rsid w:val="00AF698E"/>
    <w:rsid w:val="00B05B2C"/>
    <w:rsid w:val="00B100A4"/>
    <w:rsid w:val="00B1206A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50081"/>
    <w:rsid w:val="00B544D3"/>
    <w:rsid w:val="00B550BF"/>
    <w:rsid w:val="00B556C8"/>
    <w:rsid w:val="00B604E2"/>
    <w:rsid w:val="00B6084D"/>
    <w:rsid w:val="00B71F4E"/>
    <w:rsid w:val="00B72D8E"/>
    <w:rsid w:val="00B75942"/>
    <w:rsid w:val="00B802C0"/>
    <w:rsid w:val="00B811EE"/>
    <w:rsid w:val="00B83A78"/>
    <w:rsid w:val="00B856D8"/>
    <w:rsid w:val="00B9088C"/>
    <w:rsid w:val="00B90ABF"/>
    <w:rsid w:val="00B917A0"/>
    <w:rsid w:val="00B924A7"/>
    <w:rsid w:val="00B94F8C"/>
    <w:rsid w:val="00BA0AA3"/>
    <w:rsid w:val="00BA2D9C"/>
    <w:rsid w:val="00BA39D3"/>
    <w:rsid w:val="00BB0D0D"/>
    <w:rsid w:val="00BB13B5"/>
    <w:rsid w:val="00BB6162"/>
    <w:rsid w:val="00BB6981"/>
    <w:rsid w:val="00BC4CB9"/>
    <w:rsid w:val="00BC51BE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0CC6"/>
    <w:rsid w:val="00C51F02"/>
    <w:rsid w:val="00C532C0"/>
    <w:rsid w:val="00C628D9"/>
    <w:rsid w:val="00C64638"/>
    <w:rsid w:val="00C66D60"/>
    <w:rsid w:val="00C7000B"/>
    <w:rsid w:val="00C740E7"/>
    <w:rsid w:val="00C76A81"/>
    <w:rsid w:val="00C76C3E"/>
    <w:rsid w:val="00C8061D"/>
    <w:rsid w:val="00C81495"/>
    <w:rsid w:val="00C87933"/>
    <w:rsid w:val="00C924F5"/>
    <w:rsid w:val="00C9297A"/>
    <w:rsid w:val="00C93F64"/>
    <w:rsid w:val="00C974C7"/>
    <w:rsid w:val="00C97DA3"/>
    <w:rsid w:val="00CA0478"/>
    <w:rsid w:val="00CA0D20"/>
    <w:rsid w:val="00CA42B6"/>
    <w:rsid w:val="00CB03F0"/>
    <w:rsid w:val="00CB1C05"/>
    <w:rsid w:val="00CB436B"/>
    <w:rsid w:val="00CB603E"/>
    <w:rsid w:val="00CC09E8"/>
    <w:rsid w:val="00CC5CCE"/>
    <w:rsid w:val="00CD123E"/>
    <w:rsid w:val="00CD17CD"/>
    <w:rsid w:val="00CD368D"/>
    <w:rsid w:val="00CD4C26"/>
    <w:rsid w:val="00CD5352"/>
    <w:rsid w:val="00CE028B"/>
    <w:rsid w:val="00CE0727"/>
    <w:rsid w:val="00CE3335"/>
    <w:rsid w:val="00CE7414"/>
    <w:rsid w:val="00CE76FE"/>
    <w:rsid w:val="00CF28D1"/>
    <w:rsid w:val="00CF427F"/>
    <w:rsid w:val="00CF5495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52"/>
    <w:rsid w:val="00D147DD"/>
    <w:rsid w:val="00D1510D"/>
    <w:rsid w:val="00D1555E"/>
    <w:rsid w:val="00D209D4"/>
    <w:rsid w:val="00D22E5F"/>
    <w:rsid w:val="00D2426B"/>
    <w:rsid w:val="00D253F1"/>
    <w:rsid w:val="00D25CB8"/>
    <w:rsid w:val="00D269E8"/>
    <w:rsid w:val="00D34320"/>
    <w:rsid w:val="00D34A3E"/>
    <w:rsid w:val="00D34BAB"/>
    <w:rsid w:val="00D3626A"/>
    <w:rsid w:val="00D363E4"/>
    <w:rsid w:val="00D4080D"/>
    <w:rsid w:val="00D42BA1"/>
    <w:rsid w:val="00D45EC6"/>
    <w:rsid w:val="00D46E4C"/>
    <w:rsid w:val="00D50DA8"/>
    <w:rsid w:val="00D522DB"/>
    <w:rsid w:val="00D52FFE"/>
    <w:rsid w:val="00D61A6F"/>
    <w:rsid w:val="00D6290A"/>
    <w:rsid w:val="00D645BE"/>
    <w:rsid w:val="00D67B79"/>
    <w:rsid w:val="00D74DC3"/>
    <w:rsid w:val="00D74DD2"/>
    <w:rsid w:val="00D75E77"/>
    <w:rsid w:val="00D8241E"/>
    <w:rsid w:val="00D83DA7"/>
    <w:rsid w:val="00D85E56"/>
    <w:rsid w:val="00D912EA"/>
    <w:rsid w:val="00D94230"/>
    <w:rsid w:val="00D94294"/>
    <w:rsid w:val="00D96333"/>
    <w:rsid w:val="00D96D9B"/>
    <w:rsid w:val="00DA0D32"/>
    <w:rsid w:val="00DA1611"/>
    <w:rsid w:val="00DA481A"/>
    <w:rsid w:val="00DA4AA0"/>
    <w:rsid w:val="00DA5737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D2F"/>
    <w:rsid w:val="00DD6C62"/>
    <w:rsid w:val="00DE1D87"/>
    <w:rsid w:val="00DE2804"/>
    <w:rsid w:val="00DF5778"/>
    <w:rsid w:val="00E1197E"/>
    <w:rsid w:val="00E122EE"/>
    <w:rsid w:val="00E14E75"/>
    <w:rsid w:val="00E1508F"/>
    <w:rsid w:val="00E15A94"/>
    <w:rsid w:val="00E16369"/>
    <w:rsid w:val="00E220EC"/>
    <w:rsid w:val="00E24889"/>
    <w:rsid w:val="00E251B3"/>
    <w:rsid w:val="00E25842"/>
    <w:rsid w:val="00E25E0F"/>
    <w:rsid w:val="00E26B82"/>
    <w:rsid w:val="00E33AFA"/>
    <w:rsid w:val="00E5380B"/>
    <w:rsid w:val="00E545CF"/>
    <w:rsid w:val="00E547C5"/>
    <w:rsid w:val="00E54D40"/>
    <w:rsid w:val="00E550E1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E41"/>
    <w:rsid w:val="00E72FB8"/>
    <w:rsid w:val="00E7580A"/>
    <w:rsid w:val="00E82B68"/>
    <w:rsid w:val="00E85833"/>
    <w:rsid w:val="00E86F96"/>
    <w:rsid w:val="00E90C4A"/>
    <w:rsid w:val="00E90CE8"/>
    <w:rsid w:val="00E91115"/>
    <w:rsid w:val="00E9666E"/>
    <w:rsid w:val="00E97F97"/>
    <w:rsid w:val="00EA1093"/>
    <w:rsid w:val="00EB6E4F"/>
    <w:rsid w:val="00EC2681"/>
    <w:rsid w:val="00ED0881"/>
    <w:rsid w:val="00ED43CD"/>
    <w:rsid w:val="00ED7B77"/>
    <w:rsid w:val="00EE3C63"/>
    <w:rsid w:val="00EE3EC2"/>
    <w:rsid w:val="00EE645B"/>
    <w:rsid w:val="00EE78B4"/>
    <w:rsid w:val="00EF16EA"/>
    <w:rsid w:val="00EF5567"/>
    <w:rsid w:val="00EF696D"/>
    <w:rsid w:val="00EF6D4E"/>
    <w:rsid w:val="00F009C1"/>
    <w:rsid w:val="00F03B44"/>
    <w:rsid w:val="00F03F21"/>
    <w:rsid w:val="00F0439B"/>
    <w:rsid w:val="00F058A1"/>
    <w:rsid w:val="00F05E60"/>
    <w:rsid w:val="00F15B1E"/>
    <w:rsid w:val="00F24D7F"/>
    <w:rsid w:val="00F26E33"/>
    <w:rsid w:val="00F2794C"/>
    <w:rsid w:val="00F3008C"/>
    <w:rsid w:val="00F31638"/>
    <w:rsid w:val="00F32193"/>
    <w:rsid w:val="00F3611E"/>
    <w:rsid w:val="00F36B41"/>
    <w:rsid w:val="00F40013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63DDA"/>
    <w:rsid w:val="00F6559D"/>
    <w:rsid w:val="00F75625"/>
    <w:rsid w:val="00F8382B"/>
    <w:rsid w:val="00F84F64"/>
    <w:rsid w:val="00F86082"/>
    <w:rsid w:val="00F874D7"/>
    <w:rsid w:val="00F917DC"/>
    <w:rsid w:val="00F91811"/>
    <w:rsid w:val="00F92033"/>
    <w:rsid w:val="00F97A88"/>
    <w:rsid w:val="00F97BFE"/>
    <w:rsid w:val="00FA2DB7"/>
    <w:rsid w:val="00FA3318"/>
    <w:rsid w:val="00FA4AE1"/>
    <w:rsid w:val="00FB0FF2"/>
    <w:rsid w:val="00FB4211"/>
    <w:rsid w:val="00FC1023"/>
    <w:rsid w:val="00FC10DD"/>
    <w:rsid w:val="00FC18F3"/>
    <w:rsid w:val="00FC2C0A"/>
    <w:rsid w:val="00FC2F98"/>
    <w:rsid w:val="00FC3A27"/>
    <w:rsid w:val="00FC3A4C"/>
    <w:rsid w:val="00FC40F0"/>
    <w:rsid w:val="00FD1167"/>
    <w:rsid w:val="00FD630E"/>
    <w:rsid w:val="00FD6BAD"/>
    <w:rsid w:val="00FE05FE"/>
    <w:rsid w:val="00FE0AD2"/>
    <w:rsid w:val="00FE0EB5"/>
    <w:rsid w:val="00FE2F0F"/>
    <w:rsid w:val="00FE44F1"/>
    <w:rsid w:val="00FE4F0F"/>
    <w:rsid w:val="00FE5935"/>
    <w:rsid w:val="00FE7F8C"/>
    <w:rsid w:val="00FF35D7"/>
    <w:rsid w:val="00FF4AB8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D01E6047EEDB5A1317B61CBD5EA26274D658A06E8DDA3C96DD0723E033CC21854EE60D973FF3C8E02E17FFl271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D01E6047EEDB5A1317B61CBD5EA26274D658A06E8DDA3C96DD0723E033CC21854EE60D973FF3C8E02E17FFl273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4ADE9F37830E2B89DB319FBCCE6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4ADE9F37830E2B89DB319FBCCE6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4ADE9F37830E2B89DB319FBCCE6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18</Pages>
  <Words>5705</Words>
  <Characters>32520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38149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CFBO ekon</cp:lastModifiedBy>
  <cp:revision>3690</cp:revision>
  <cp:lastPrinted>2020-02-17T07:34:00Z</cp:lastPrinted>
  <dcterms:created xsi:type="dcterms:W3CDTF">2015-11-30T06:10:00Z</dcterms:created>
  <dcterms:modified xsi:type="dcterms:W3CDTF">2020-02-19T07:58:00Z</dcterms:modified>
</cp:coreProperties>
</file>