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FB" w:rsidRDefault="009373FB" w:rsidP="009373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Внесено Администрацией Великого Новгорода</w:t>
      </w:r>
    </w:p>
    <w:p w:rsidR="009373FB" w:rsidRDefault="009373FB" w:rsidP="009373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Проект № </w:t>
      </w:r>
      <w:r>
        <w:rPr>
          <w:rFonts w:ascii="Times New Roman" w:hAnsi="Times New Roman" w:cs="Times New Roman"/>
          <w:color w:val="000000"/>
        </w:rPr>
        <w:t>30002477</w:t>
      </w:r>
    </w:p>
    <w:p w:rsidR="009373FB" w:rsidRDefault="009373FB" w:rsidP="009373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9373FB" w:rsidRDefault="009373FB" w:rsidP="009373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 Великого Новгорода</w:t>
      </w:r>
    </w:p>
    <w:p w:rsidR="009373FB" w:rsidRDefault="009373FB" w:rsidP="009373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Е Ш Е Н И Е</w:t>
      </w:r>
    </w:p>
    <w:p w:rsidR="009373FB" w:rsidRDefault="009373FB" w:rsidP="009373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9373FB">
        <w:tc>
          <w:tcPr>
            <w:tcW w:w="4239" w:type="dxa"/>
          </w:tcPr>
          <w:p w:rsidR="009373FB" w:rsidRDefault="00937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О бюджете Великого Новгорода на 2020 год и на плановый период 2021 и 2022 годов</w:t>
            </w:r>
          </w:p>
        </w:tc>
      </w:tr>
    </w:tbl>
    <w:p w:rsidR="009373FB" w:rsidRDefault="009373FB" w:rsidP="009373F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800000"/>
          <w:sz w:val="26"/>
          <w:szCs w:val="26"/>
        </w:rPr>
      </w:pP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Федеральным от 6 октября 2003 г. N 131-ФЗ "Об общих принципах организации местного самоуправления в Российской Федерации", Уставом муниципального образования - городского округа Великий Новгород, Положением о бюджетном процессе в Великом Новгороде, утвержденным решением Думы Великого Новгорода от 01.11.2007 N 688, Дума Великого Новгорода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РЕШИЛА: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Великого Новгорода на 2020 год: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прогнозируемый общий объем доходов бюджета Великого Новгорода в сумме 5182011,065 тыс. рублей;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общий объем расходов бюджета Великого Новгорода в сумме 5269815,165 тыс. рублей;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прогнозируемый дефицит бюджета Великого Новгорода в сумме 87804,100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Утвердить основные характеристики бюджета Великого Новгорода на 2021 год и на 2022 год: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прогнозируемый общий объем доходов бюджета Великого Новгорода на 2021 год в сумме 5221924,195 тыс. рублей и на 2022 год в сумме 4230314,305 тыс. рублей;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общий объем расходов бюджета Великого Новгорода на 2021 год в сумме 5221924,195 тыс. рублей, в том числе условно утвержденные расходы в сумме 116528,800 тыс. рублей и на 2022 год в сумме 4230314,305 тыс. рублей, в том числе условно утвержденные расходы в сумме 212602,200 тыс. рублей;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прогнозируемый дефицит бюджета Великого Новгорода на 2021 год в сумме 0,000 тыс. рублей и на 2022 год в сумме 0,000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Утвердить источники внутреннего финансирования дефицита бюджета Великого Новгорода на 2020 год и на плановый период 2021 и 2022 годов согласно приложению 1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Установить, что остатки средств бюджета Великого Новгорода по состоянию на 1 января 2020 года, за исключением остатков неиспользованных средств дорожного фонда муниципального образования - городского округа Великий Новгород, межбюджетных трансфертов, полученных из других бюджетов бюджетной системы Российской Федерации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Великого Новгорода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снижения остатков средств на счете по учету средств бюджета Великого Новгорода, могут в полном объеме направляться на покрытие временных кассовых разрывов.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Установить, что доходы от федеральных налогов и сборов, в том числе налогов, предусмотренных специальными налоговыми режимами, региональных и местных налогов и сборов, неналоговые доходы, поступающие от плательщиков на территории Великого Новгорода, подлежат зачислению в бюджет Великого Новгорода по нормативам, установленным Бюджетным кодексом Российской Федерации, областным законом "О межбюджетных отношениях в Новгородской области" и областным законом "Об областном бюджете на 2020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2021 и 2022 годов".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Установить следующие нормативы отчислений налогов, сборов и неналоговых платежей в бюджет Великого Новгорода на 2020 год и на плановый период 2021 и 2022 годов, не установленные бюджетным законодательством Российской Федерации и Новгородской области: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налог на прибыль организаций, зачислявшийся до 1 января 2005 года в местные бюджеты, мобилизуемый на территориях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земельный налог (по обязательствам, возникшим до 1 января 2006 года), мобилизуемый на территориях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налог на рекламу, мобилизуемый на территориях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прочие местные налоги и сборы, мобилизуемые на территориях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доходы от размещения временно свободных средств бюджетов городских округов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доходы от оказания платных услуг (работ) получателями средств бюджетов городских округов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доходы от компенсации затрат бюджетов городских округов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доходы, поступающие в порядке возмещения расходов, понесенных в связи с эксплуатацией имущества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прочие поступления от денежных взысканий (штрафов) и иных сумм в возмещение ущерба,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невыясненные поступления, зачисляемые в бюджеты городских округов, - 100 процентов;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прочие неналоговые доходы бюджетов городских округов - 100 процентов.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6. Утвердить Перечень главных администраторов доходов бюджета Великого Новгорода согласно приложению 2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Утвердить Перечень главных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администраторов источников финансирования дефицита бюджета Великого Новгорода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3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Установить процент отчислений в бюджет Великого Новгорода части прибыли муниципальных унитарных предприятий за 2019 - 2021 годы, остающейся после уплаты налогов и иных обязательных платежей, применяющих общий режим налогообложения, в размере 5 и 15 процентов при общей рентабельности до 10 (включительно) и свыше 10 процентов соответственно.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Показатель "общая рентабельность" определять как отношение чистой прибыли (убытка) к выручке.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случаях одновременного применения муниципальными унитарными предприятиями общего режима и специальных режимов налогообложения показатель "общая рентабельность" определять на основании данных годовой бухгалтерской отчетности.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Установить процент отчислений в бюджет Великого Новгорода части прибыли муниципальных унитарных предприятий за 2019 - 2021 годы, остающейся после уплаты налогов и иных обязательных платежей, применяющих специальные режимы налогообложения, в размере 5 процентов.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Зачисление части прибыли в бюджет Великого Новгорода муниципальными унитарными предприятиями производится в порядке и сроки, установленные решением Думы Великого Новгорода.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 несвоевременное и (или) неполное перечисление в бюджет Великого Новгорода части прибыли муниципальное унитарное предприятие уплачивает пени по процентной ставке, равной 1/300 действующей в это время ставки рефинансирования Центрального банка Российской Федерации, за каждый календарный день просрочки, начиная со следующего за установленным дня уплаты платежа, от суммы платежа, определенной в соответствии с настоящим пунктом.</w:t>
      </w:r>
      <w:proofErr w:type="gramEnd"/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случае выявления фактов занижения размеров части прибыли, подлежащей перечислению в бюджет Великого Новгорода, при сдаче бухгалтерской отчетности, а также по результатам проверок муниципальное унитарное предприятие уплачивает задолженность и пени в соответствии с абзацем шестым настоящего пункта, а также штраф в размере 20 процентов от неуплаченной суммы платежа, определенной в соответствии с настоящим пунктом.</w:t>
      </w:r>
      <w:proofErr w:type="gramEnd"/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Установить, что остатки средств муниципальных бюджетных и автономных учреждений, а также средств, поступающих во временное распоряжение получателей средств бюджета Великого Новгорода с соответствующих счетов, открытых Управлению Федерального казначейства по Новгородской области в подразделениях Центрального банка Российской Федерации, в 2020 году могут перечисляться в бюджет Великого Новгорода с их возвратом до 31 декабря 2020 года на указанные счета. </w:t>
      </w:r>
      <w:proofErr w:type="gramEnd"/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Утвердить объем межбюджетных трансфертов, получаемых из других бюджетов бюджетной системы Российской Федерации в 2020 году и в плановом периоде 2021 и 2022 годов, согласно приложению 4 к настоящему решению: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2020 год в сумме 2847061,965 тыс. рублей;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2021 год в сумме 2833675,595 тыс. рублей;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2022 год в сумме 1749546,105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 Утвердить объем прочих безвозмездных поступлений в бюджет Великого Новгорода на 2020 год в сумме 18200,000 тыс. рублей, на 2021 год в сумме 18200,000 тыс. рублей, на 2022 год в сумме 18200,000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 Утвердить общий объем бюджетных ассигнований, направляемых на исполнение публичных нормативных обязательств, на 2020 год в сумме 111938,000 тыс. рублей, на 2021 год в сумме 89041,200 тыс. рублей, на 2022 год в сумме 90111,900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 Утвердить объем бюджетных ассигнований дорожного фонда муниципального образования - городского округа Великий Новгород на 2020 год в сумме 896091,200 тыс. рублей, на 2021 год в сумме 688075,900 тыс. рублей, на 2022 год в сумме 227661,700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14. Установить размер резервного фонда Администрации Великого Новгорода на 2020 год в сумме 4000,000 тыс. рублей, на 2021 год в сумме 1000,000 тыс. рублей, на 2022 год в сумме 1000,000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 Утвердить Ведомственную структуру расходов бюджета Великого Новгорода: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2020 год согласно приложению 5 к настоящему решению;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плановый период 2021 и 2022 годов согласно приложению 6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видов расходов классификации расходов бюджета Великого Новгорода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2020 год и на плановый период 2021 и 2022 годов согласно приложению 7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17.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видов расходов классификации расходов бюджета Великого Новгорода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2020 год и на плановый период 2021 и 2022 годов согласно приложению 8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18.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порядке, установленном постановлением Администрации Великого Новгорода, на:</w:t>
      </w:r>
      <w:proofErr w:type="gramEnd"/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финансовое возмещение затрат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 капитальному ремонту общего имущества в многоквартирных домах в соответствии с Жилищным кодексом Российской Федерации в рамках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программ Великого Новгорода "Создание условий для обеспечения качественными услугами жилищно-коммунального хозяйства граждан Великого Новгорода" на 2014 - 2022 годы, "Формирование современной городской среды на территории Великого Новгорода" на 2018-2022 годы;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финансовое возмещение затрат по содержанию и ремонту источников наружного противопожарного водоснабжения на территории Великого Новгорода в рамках муниципальной программы Великого Новгорода "Защита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Новгорода" на 2017 - 2023 годы;</w:t>
      </w:r>
      <w:proofErr w:type="gramEnd"/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финансовое возмещение части затрат начинающим субъектам малого и среднего предпринимательства на создание собственного бизнеса в рамках муниципальной программы Великого Новгорода "Развитие малого и среднего предпринимательства Великого Новгорода" на 2017 - 2023 годы;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финансовое возмещение затрат по установке общедомовых приборов учета используемых коммунальных ресурсов в доле жилых и нежилых помещений, находящихся в муниципальной собственности в рамках муниципальной программы Великого Новгорода "Создание условий для обеспечения качественными услугами жилищно-коммунального хозяйства граждан Великого Новгорода" на 2014 - 2022 годы;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возмещение недополученных доходов транспортным организациям в связи с предоставлением права проезда отдельным категориям граждан, имеющим право на приобретение льготного проездного билета;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финансовое обеспечение затрат, необходимых для погашения просроченной кредиторской задолженности за потребленный природный газ, муниципальных унитарных предприятий, осуществлявших выработку тепловой энергии на территории муниципального образования - городского округа Великий Новгород до 01.01.2017;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возмещение недополученных доходов муниципальным унитарным предприятиям, оказывающим услуги бань в общих отделениях без бассейна и душевых отделениях на территории муниципального образования - городского округа Великий Новгород, в связи с предоставлением услуг по помывке отдельным категориям граждан;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финансовое возмещение затрат организациям и индивидуальным предпринимателям, реализующим образовательные программы дошкольного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рамках муниципальной программы Великого Новгорода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"Развитие муниципальной системы образования Великого Новгорода" на 2017 - 2023 годы.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муниципального образования - городского округа Великий Новгород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средств бюджета Великого Новгорода, предоставившим субсидии, Контрольно-счетной палатой Великого Новгорода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Контрольно-ревизионным управлением Администрации Великого Новгорода проверок соблюдения ими условий, целей и порядка предоставления субсидий.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19. Установить, что субсидии некоммерческим организациям, не являющимся государственными (муниципальными) учреждениями, предоставляются в порядке, установленном постановлением Администрации Великого Новгорода,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осуществление методической и практической деятельности по приобщению к основам православия, культуре ручного труда, народным ремеслам детей и подростков, проведение исследовательской и экспедиционной работ по сбору и изучению старинных ремесел в рамках муниципальной программы Великого Новгорода "Развитие сферы культуры и молодежной политики Великого Новгорода" на 2017 - 2026 годы;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изучение древней музыкальной культуры Великого Новгорода на основе археологических и этнографических материалов, реконструкции и реставрации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древних музыкальных инструментов, берестяных грамот и других письменных источников, создание экспозиции реконструированных древних музыкальных инструментов в рамках муниципальной программы Великого Новгорода "Развитие сферы культуры и молодежной политики Великого Новгорода" на 2017 - 2026 годы;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реализацию социально значимых программ (проектов) по видам деятельности в соответствии с пунктом 1 статьи 31.1 Федерального закона от 12 января 1996 г. N 7-ФЗ "О некоммерческих организациях" социально ориентированными некоммерческими организациями в рамках муниципальной программы Великого Новгорода "Совершенствование системы местного самоуправления" на 2017 - 2023 годы.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целях исполнения обязательств по договорам (соглашениям) о предоставлении субсидий на осуществление главным распорядителем (распорядителем) средств бюджета Великого Новгорода, предоставившим субсидии, Контрольно-счетной палатой Великого Новгорода и Контрольно-ревизионным управлением Администрации Великого Новгорода проверок соблюдения ими условий, целей и порядка предоставления субсидий.</w:t>
      </w:r>
      <w:proofErr w:type="gramEnd"/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 Установить на 2020 - 2022 годы размер единовременной компенсационной выплаты на лечение (оздоровление) лицам, замещающим должности муниципальной службы в органах местного самоуправления Великого Новгорода, в сумме 40100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21. Установить, что финансовое обеспечение образовательной деятельности муниципальных образовательных организаций осуществляется на основе областных нормативов финансирования организаций, утвержденных областным законом "Об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областном бюджете на 2020 год и на плановый период 2021 и 2022 годов", и муниципальных нормативов финансового обеспечения образовательной деятельности, утверждаемых настоящим решением.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22. Утвердить муниципальные нормативы финансового обеспечения образовательной деятельности на 2020 год и на плановый период 2021 и 2022 годов согласно приложению 9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 Установить предельный объем муниципального долга Великого Новгорода на 2020 год в сумме 2315000,0000 тыс. рублей, на 2021 год в сумме 2370000,000 тыс. рублей, на 2022 год в сумме 2460000,000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Установить верхний предел муниципального долга Великого Новгорода на 1 января 2021 года в сумме 2315000,000 тыс. рублей, на 1 января 2022 года в сумме 2315000,000 тыс. рублей, на 1 января 2023 года в сумме 2315000,000 тыс. рублей, в том числе верхний предел муниципального долга Великого Новгорода по муниципальным гарантиям на 1 января 2021 года в сумме 0,000 тыс. рублей, 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 января 2022 года в сумме 0,000 тыс. рублей, на 1 января 2023 года в сумме 0,000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Установить предельный объем расходов на обслуживание муниципального долга Великого Новгорода на 2020 год в сумме 200000,000 тыс. рублей, на 2021 год в сумме 200000,000 тыс. рублей, на 2022 год в сумме 200000,000 тыс. рублей.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24. Утвердить Программу внутренних заимствований Великого Новгорода на 2020 год и на плановый период 2021 и 2022 годов согласно приложению 10 к настоящему решению.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 Настоящее решение вступает в силу с 1 января 2020 года.</w:t>
      </w:r>
    </w:p>
    <w:p w:rsidR="009373FB" w:rsidRDefault="009373FB" w:rsidP="009373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 Опубликовать настоящее решение в газете "Новгород".</w:t>
      </w:r>
    </w:p>
    <w:p w:rsidR="009373FB" w:rsidRDefault="009373FB" w:rsidP="009373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3FB" w:rsidRDefault="009373FB" w:rsidP="009373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3FB" w:rsidRDefault="009373FB" w:rsidP="009373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>
        <w:rPr>
          <w:rFonts w:ascii="Times New Roman" w:hAnsi="Times New Roman" w:cs="Times New Roman"/>
          <w:color w:val="000080"/>
          <w:sz w:val="26"/>
          <w:szCs w:val="26"/>
        </w:rPr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750"/>
        <w:gridCol w:w="3619"/>
      </w:tblGrid>
      <w:tr w:rsidR="009373FB">
        <w:tc>
          <w:tcPr>
            <w:tcW w:w="5750" w:type="dxa"/>
          </w:tcPr>
          <w:p w:rsidR="009373FB" w:rsidRDefault="00937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И.О. заместителя Главы администрации Великого Новгорода, председатель комитета финансов</w:t>
            </w:r>
          </w:p>
        </w:tc>
        <w:tc>
          <w:tcPr>
            <w:tcW w:w="3619" w:type="dxa"/>
          </w:tcPr>
          <w:p w:rsidR="009373FB" w:rsidRDefault="009373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32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9373FB" w:rsidRDefault="009373FB" w:rsidP="009373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9373FB" w:rsidRDefault="009373FB" w:rsidP="009373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80"/>
          <w:sz w:val="26"/>
          <w:szCs w:val="26"/>
        </w:rPr>
      </w:pPr>
      <w:r>
        <w:rPr>
          <w:rFonts w:ascii="Times New Roman" w:hAnsi="Times New Roman" w:cs="Times New Roman"/>
          <w:color w:val="000080"/>
          <w:sz w:val="26"/>
          <w:szCs w:val="26"/>
        </w:rPr>
        <w:t>СОГЛАСОВАНО:</w:t>
      </w:r>
    </w:p>
    <w:p w:rsidR="009373FB" w:rsidRDefault="009373FB" w:rsidP="009373FB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Главы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В.А. Еремин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  <w:t>Заместитель Главы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И.Р.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Кормановская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Управляющий делами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А.А. Любимов</w:t>
      </w:r>
    </w:p>
    <w:p w:rsidR="009373FB" w:rsidRDefault="009373FB" w:rsidP="009373FB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9373FB" w:rsidRDefault="009373FB" w:rsidP="009373FB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И.О. заместителя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Великого Новгорода - главного архитектора,</w:t>
      </w:r>
    </w:p>
    <w:p w:rsidR="009373FB" w:rsidRDefault="009373FB" w:rsidP="009373FB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комитета архитектуры 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градостроительства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Е.А. Жилин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Председатель комитета муниципальной службы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М.А.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Азнаурова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Начальник правового 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О.В. Алфимов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Председатель комитета по управлению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муниципальным имуществом 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земельными ресурсами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Е.А.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Жигуляева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Председатель комитета по управлению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городским хозяйством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Мигаль</w:t>
      </w:r>
      <w:proofErr w:type="spellEnd"/>
      <w:proofErr w:type="gramEnd"/>
    </w:p>
    <w:p w:rsidR="009373FB" w:rsidRDefault="009373FB" w:rsidP="009373FB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9373FB" w:rsidRDefault="009373FB" w:rsidP="009373FB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делопроизводства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Никуличев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Председатель комитета экономического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развития и инвестиций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С.М. Пенязь</w:t>
      </w:r>
    </w:p>
    <w:p w:rsidR="007629E1" w:rsidRDefault="007629E1">
      <w:bookmarkStart w:id="0" w:name="_GoBack"/>
      <w:bookmarkEnd w:id="0"/>
    </w:p>
    <w:sectPr w:rsidR="007629E1" w:rsidSect="002615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FB"/>
    <w:rsid w:val="007629E1"/>
    <w:rsid w:val="009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Шемягина Ольга Анатольевна</dc:creator>
  <cp:lastModifiedBy>Шемягина Ольга Анатольевна</cp:lastModifiedBy>
  <cp:revision>1</cp:revision>
  <dcterms:created xsi:type="dcterms:W3CDTF">2019-11-13T12:09:00Z</dcterms:created>
  <dcterms:modified xsi:type="dcterms:W3CDTF">2019-11-13T12:10:00Z</dcterms:modified>
</cp:coreProperties>
</file>