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C2" w:rsidRDefault="00DF1EC2" w:rsidP="00DF1EC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СРАВНЕНИЕ РЕДАКЦИЙ</w:t>
      </w:r>
    </w:p>
    <w:p w:rsidR="00DF1EC2" w:rsidRDefault="00DF1EC2" w:rsidP="00DF1EC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917BD">
        <w:rPr>
          <w:rFonts w:ascii="Times New Roman" w:hAnsi="Times New Roman" w:cs="Times New Roman"/>
          <w:b/>
          <w:sz w:val="26"/>
          <w:szCs w:val="26"/>
        </w:rPr>
        <w:t>Положение о порядке осуществления органами местного самоуправления Великого Новгорода полномочий по реализации Федерального закона "О рекламе"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393"/>
        <w:gridCol w:w="7393"/>
      </w:tblGrid>
      <w:tr w:rsidR="00DF1EC2" w:rsidTr="00C257B1">
        <w:tc>
          <w:tcPr>
            <w:tcW w:w="7393" w:type="dxa"/>
          </w:tcPr>
          <w:p w:rsidR="00DF1EC2" w:rsidRDefault="00DF1EC2" w:rsidP="00C257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DF1EC2" w:rsidRDefault="00DF1EC2" w:rsidP="00C257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ДЕЙСТВУЮЩАЯ РЕДАКЦИЯ</w:t>
            </w:r>
          </w:p>
          <w:p w:rsidR="00DF1EC2" w:rsidRDefault="00DF1EC2" w:rsidP="00C257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393" w:type="dxa"/>
          </w:tcPr>
          <w:p w:rsidR="00DF1EC2" w:rsidRDefault="00DF1EC2" w:rsidP="00C257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DF1EC2" w:rsidRDefault="00DF1EC2" w:rsidP="00C257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ВНОСИМЫЕ ИЗМЕНЕНИЯ</w:t>
            </w:r>
          </w:p>
          <w:p w:rsidR="00DF1EC2" w:rsidRDefault="00DF1EC2" w:rsidP="00C257B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55B75" w:rsidTr="00C257B1">
        <w:tc>
          <w:tcPr>
            <w:tcW w:w="7393" w:type="dxa"/>
          </w:tcPr>
          <w:p w:rsidR="00F55B75" w:rsidRDefault="00F55B75" w:rsidP="00F55B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3.1. Дума Великого Новгорода:</w:t>
            </w:r>
          </w:p>
          <w:p w:rsidR="00F55B75" w:rsidRDefault="00F55B75" w:rsidP="00F55B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3.1.3. Устанавливает порядок расчета размера платы за установку и эксплуатацию рекламных конструкций для определения начальной цены предмета торгов на право заключения договоров на установку и эксплуатацию рекламных конструкций на объектах недвижимости, находящихся в муниципальной собственности, в том числе земельных участках, и на земельных участках, государственная собственность на которые не разграничена;</w:t>
            </w:r>
          </w:p>
        </w:tc>
        <w:tc>
          <w:tcPr>
            <w:tcW w:w="7393" w:type="dxa"/>
          </w:tcPr>
          <w:p w:rsidR="00F55B75" w:rsidRDefault="00F55B75" w:rsidP="00F55B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3.1. Дума Великого Новгорода:</w:t>
            </w:r>
          </w:p>
          <w:p w:rsidR="00F55B75" w:rsidRDefault="00F55B75" w:rsidP="00F55B75">
            <w:pPr>
              <w:pStyle w:val="Defaul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3.1.3. </w:t>
            </w:r>
            <w:proofErr w:type="gramStart"/>
            <w:r>
              <w:rPr>
                <w:sz w:val="26"/>
                <w:szCs w:val="26"/>
              </w:rPr>
              <w:t>Устанавливает порядок расчета размера платы за установку и эксплуатацию рекламных конструкций для определения начальной цены предмета торгов на право заключения договоров на установку и эксплуатацию рекламных конструкций на объектах недвижимости, находящихся в муниципальной собственности, в том числе земельных участках, и на земельных участках, государственная собственность на которые не разграничена</w:t>
            </w:r>
            <w:r>
              <w:rPr>
                <w:b/>
                <w:sz w:val="26"/>
                <w:szCs w:val="26"/>
              </w:rPr>
              <w:t xml:space="preserve"> (далее также – договор, договоры)</w:t>
            </w:r>
            <w:r>
              <w:rPr>
                <w:sz w:val="26"/>
                <w:szCs w:val="26"/>
              </w:rPr>
              <w:t>;</w:t>
            </w:r>
            <w:proofErr w:type="gramEnd"/>
          </w:p>
        </w:tc>
      </w:tr>
      <w:tr w:rsidR="00DF1EC2" w:rsidTr="00C257B1">
        <w:tc>
          <w:tcPr>
            <w:tcW w:w="7393" w:type="dxa"/>
          </w:tcPr>
          <w:p w:rsidR="00F55B75" w:rsidRPr="00F55B75" w:rsidRDefault="00F55B75" w:rsidP="00F55B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5B75">
              <w:rPr>
                <w:rFonts w:ascii="Times New Roman" w:hAnsi="Times New Roman" w:cs="Times New Roman"/>
                <w:bCs/>
                <w:sz w:val="26"/>
                <w:szCs w:val="26"/>
              </w:rPr>
              <w:t>3.2. Администрация Великого Новгорода:</w:t>
            </w:r>
          </w:p>
          <w:p w:rsidR="00022B59" w:rsidRDefault="00022B59" w:rsidP="00022B5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3.2.7. Организует, проводит торги на право заключения договоров на установку и эксплуатацию рекламных конструкций и заключает (вносит изменения, расторгает) договоры на установку и эксплуатацию рекламных конструкций на объектах недвижимости, находящихся в муниципальной собственности, в том числе земельных участках, и на земельных участках, государственная собственность на которые не разграничена;</w:t>
            </w:r>
          </w:p>
          <w:p w:rsidR="00DF1EC2" w:rsidRPr="00DF1EC2" w:rsidRDefault="00DF1EC2" w:rsidP="00C257B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393" w:type="dxa"/>
          </w:tcPr>
          <w:p w:rsidR="00F55B75" w:rsidRPr="00F55B75" w:rsidRDefault="00F55B75" w:rsidP="00F55B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5B75">
              <w:rPr>
                <w:rFonts w:ascii="Times New Roman" w:hAnsi="Times New Roman" w:cs="Times New Roman"/>
                <w:bCs/>
                <w:sz w:val="26"/>
                <w:szCs w:val="26"/>
              </w:rPr>
              <w:t>3.2. Администрация Великого Новгорода:</w:t>
            </w:r>
          </w:p>
          <w:p w:rsidR="00DF1EC2" w:rsidRPr="00F55B75" w:rsidRDefault="00F55B75" w:rsidP="00022B59">
            <w:pPr>
              <w:pStyle w:val="Default"/>
              <w:jc w:val="both"/>
              <w:rPr>
                <w:b/>
                <w:sz w:val="26"/>
                <w:szCs w:val="26"/>
              </w:rPr>
            </w:pPr>
            <w:r w:rsidRPr="00F55B75">
              <w:rPr>
                <w:b/>
                <w:sz w:val="26"/>
                <w:szCs w:val="26"/>
              </w:rPr>
              <w:t>3.2.7</w:t>
            </w:r>
            <w:proofErr w:type="gramStart"/>
            <w:r w:rsidRPr="00F55B75">
              <w:rPr>
                <w:b/>
                <w:sz w:val="26"/>
                <w:szCs w:val="26"/>
              </w:rPr>
              <w:t xml:space="preserve"> О</w:t>
            </w:r>
            <w:proofErr w:type="gramEnd"/>
            <w:r w:rsidRPr="00F55B75">
              <w:rPr>
                <w:b/>
                <w:sz w:val="26"/>
                <w:szCs w:val="26"/>
              </w:rPr>
              <w:t>рганизует, проводит торги на право заключения договоров, утверждает типовую форму договоров и заключает их (вносит изменения, расторгает);</w:t>
            </w:r>
          </w:p>
        </w:tc>
      </w:tr>
      <w:tr w:rsidR="00F55B75" w:rsidTr="00C257B1">
        <w:tc>
          <w:tcPr>
            <w:tcW w:w="7393" w:type="dxa"/>
          </w:tcPr>
          <w:p w:rsidR="00F55B75" w:rsidRPr="00F55B75" w:rsidRDefault="00F55B75" w:rsidP="00F55B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6.8. Размер платы подлежит ежегодной индексации на максимальный размер уровня инфляции, установленный федеральным законом о федеральном бюджете на очередной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финансовый год и плановый период, по отношению к действовавшему в предыдущем году размеру такой платы.</w:t>
            </w:r>
          </w:p>
        </w:tc>
        <w:tc>
          <w:tcPr>
            <w:tcW w:w="7393" w:type="dxa"/>
          </w:tcPr>
          <w:p w:rsidR="00F55B75" w:rsidRPr="00F55B75" w:rsidRDefault="00F55B75" w:rsidP="00F55B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6.8. Размер платы подлежит ежегодной индексации на максимальный размер уровня инфляции, установленный федеральным законом о федеральном бюджете на очередной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финансовый год и плановый период, по отношению к действовавшему в предыдущем </w:t>
            </w:r>
            <w:r w:rsidRPr="00F55B75">
              <w:rPr>
                <w:rFonts w:ascii="Times New Roman" w:hAnsi="Times New Roman" w:cs="Times New Roman"/>
                <w:b/>
                <w:sz w:val="26"/>
                <w:szCs w:val="26"/>
              </w:rPr>
              <w:t>годичном периоде действия договора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размеру такой платы.</w:t>
            </w:r>
          </w:p>
        </w:tc>
      </w:tr>
      <w:tr w:rsidR="00DF1EC2" w:rsidTr="00C257B1">
        <w:trPr>
          <w:trHeight w:val="513"/>
        </w:trPr>
        <w:tc>
          <w:tcPr>
            <w:tcW w:w="7393" w:type="dxa"/>
          </w:tcPr>
          <w:p w:rsidR="00022B59" w:rsidRDefault="00022B59" w:rsidP="00022B5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6.9. Срок внесения платы устанавливается не позднее 15 апреля текущего года.</w:t>
            </w:r>
          </w:p>
          <w:p w:rsidR="00DF1EC2" w:rsidRPr="00922479" w:rsidRDefault="00DF1EC2" w:rsidP="00C257B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7393" w:type="dxa"/>
          </w:tcPr>
          <w:p w:rsidR="00DF1EC2" w:rsidRPr="00F55B75" w:rsidRDefault="00022B59" w:rsidP="00F55B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id="0" w:name="_GoBack"/>
            <w:r w:rsidRPr="00F55B75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6.9. </w:t>
            </w:r>
            <w:r w:rsidR="00F55B75" w:rsidRPr="00F55B75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Плата за первый годичный период действия договора вносится в течение 10 рабочих дней со дня заключения договора. Плата за очередной годичный период действия договора вносится не позднее 25-го числа месяца, предшествующего месяцу начала второго и последующих годичных периодов действия договора соответственно.</w:t>
            </w:r>
            <w:bookmarkEnd w:id="0"/>
          </w:p>
        </w:tc>
      </w:tr>
    </w:tbl>
    <w:p w:rsidR="00DF1EC2" w:rsidRDefault="00DF1EC2" w:rsidP="00DF1EC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C6159" w:rsidRDefault="00FC6159" w:rsidP="00022B59">
      <w:pPr>
        <w:ind w:left="1416"/>
        <w:rPr>
          <w:rFonts w:ascii="Times New Roman" w:hAnsi="Times New Roman" w:cs="Times New Roman"/>
          <w:b/>
          <w:sz w:val="26"/>
          <w:szCs w:val="26"/>
        </w:rPr>
      </w:pPr>
      <w:r w:rsidRPr="00624E8D">
        <w:rPr>
          <w:rFonts w:ascii="Times New Roman" w:hAnsi="Times New Roman" w:cs="Times New Roman"/>
          <w:b/>
          <w:color w:val="000000"/>
          <w:sz w:val="26"/>
          <w:szCs w:val="26"/>
        </w:rPr>
        <w:br/>
      </w:r>
    </w:p>
    <w:p w:rsidR="00DF1EC2" w:rsidRDefault="00DF1EC2" w:rsidP="00DF1EC2">
      <w:pPr>
        <w:autoSpaceDE w:val="0"/>
        <w:autoSpaceDN w:val="0"/>
        <w:adjustRightInd w:val="0"/>
        <w:spacing w:after="0" w:line="240" w:lineRule="auto"/>
        <w:rPr>
          <w:rFonts w:ascii="Tms Rmn" w:hAnsi="Tms Rmn"/>
          <w:sz w:val="24"/>
          <w:szCs w:val="24"/>
        </w:rPr>
      </w:pPr>
    </w:p>
    <w:p w:rsidR="00DF1EC2" w:rsidRPr="004E699A" w:rsidRDefault="00DF1EC2" w:rsidP="00DF1E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1EC2" w:rsidRDefault="00DF1EC2" w:rsidP="0059311D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sectPr w:rsidR="00DF1EC2" w:rsidSect="00DF1EC2">
      <w:foot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FB2" w:rsidRDefault="00115FB2" w:rsidP="00FC6159">
      <w:pPr>
        <w:spacing w:after="0" w:line="240" w:lineRule="auto"/>
      </w:pPr>
      <w:r>
        <w:separator/>
      </w:r>
    </w:p>
  </w:endnote>
  <w:endnote w:type="continuationSeparator" w:id="0">
    <w:p w:rsidR="00115FB2" w:rsidRDefault="00115FB2" w:rsidP="00FC6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3817977"/>
      <w:docPartObj>
        <w:docPartGallery w:val="Page Numbers (Bottom of Page)"/>
        <w:docPartUnique/>
      </w:docPartObj>
    </w:sdtPr>
    <w:sdtEndPr/>
    <w:sdtContent>
      <w:p w:rsidR="00FC6159" w:rsidRDefault="00FC615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5B75">
          <w:rPr>
            <w:noProof/>
          </w:rPr>
          <w:t>2</w:t>
        </w:r>
        <w:r>
          <w:fldChar w:fldCharType="end"/>
        </w:r>
      </w:p>
    </w:sdtContent>
  </w:sdt>
  <w:p w:rsidR="00FC6159" w:rsidRDefault="00FC615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FB2" w:rsidRDefault="00115FB2" w:rsidP="00FC6159">
      <w:pPr>
        <w:spacing w:after="0" w:line="240" w:lineRule="auto"/>
      </w:pPr>
      <w:r>
        <w:separator/>
      </w:r>
    </w:p>
  </w:footnote>
  <w:footnote w:type="continuationSeparator" w:id="0">
    <w:p w:rsidR="00115FB2" w:rsidRDefault="00115FB2" w:rsidP="00FC61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EC7"/>
    <w:rsid w:val="00022B59"/>
    <w:rsid w:val="00045D07"/>
    <w:rsid w:val="00115FB2"/>
    <w:rsid w:val="00224C99"/>
    <w:rsid w:val="00401FAB"/>
    <w:rsid w:val="004554B7"/>
    <w:rsid w:val="004C42DE"/>
    <w:rsid w:val="004F0D79"/>
    <w:rsid w:val="005319CD"/>
    <w:rsid w:val="0059311D"/>
    <w:rsid w:val="005A6D43"/>
    <w:rsid w:val="005C21EC"/>
    <w:rsid w:val="0061422A"/>
    <w:rsid w:val="007245BE"/>
    <w:rsid w:val="00822247"/>
    <w:rsid w:val="00896ABC"/>
    <w:rsid w:val="00922479"/>
    <w:rsid w:val="00AE0205"/>
    <w:rsid w:val="00B12F73"/>
    <w:rsid w:val="00B73EC7"/>
    <w:rsid w:val="00C127F7"/>
    <w:rsid w:val="00C16C35"/>
    <w:rsid w:val="00C76D2E"/>
    <w:rsid w:val="00D70687"/>
    <w:rsid w:val="00D87988"/>
    <w:rsid w:val="00DF1EC2"/>
    <w:rsid w:val="00E21B47"/>
    <w:rsid w:val="00E274BB"/>
    <w:rsid w:val="00F04F67"/>
    <w:rsid w:val="00F55B75"/>
    <w:rsid w:val="00FB71D9"/>
    <w:rsid w:val="00FC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1E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F1E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C61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C6159"/>
  </w:style>
  <w:style w:type="paragraph" w:styleId="a6">
    <w:name w:val="footer"/>
    <w:basedOn w:val="a"/>
    <w:link w:val="a7"/>
    <w:uiPriority w:val="99"/>
    <w:unhideWhenUsed/>
    <w:rsid w:val="00FC61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C61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1E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F1E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C61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C6159"/>
  </w:style>
  <w:style w:type="paragraph" w:styleId="a6">
    <w:name w:val="footer"/>
    <w:basedOn w:val="a"/>
    <w:link w:val="a7"/>
    <w:uiPriority w:val="99"/>
    <w:unhideWhenUsed/>
    <w:rsid w:val="00FC61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C61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38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Александр Александрович</dc:creator>
  <cp:lastModifiedBy>Козлов Александр Александрович</cp:lastModifiedBy>
  <cp:revision>30</cp:revision>
  <cp:lastPrinted>2025-11-06T11:34:00Z</cp:lastPrinted>
  <dcterms:created xsi:type="dcterms:W3CDTF">2024-08-08T08:49:00Z</dcterms:created>
  <dcterms:modified xsi:type="dcterms:W3CDTF">2025-11-24T09:35:00Z</dcterms:modified>
</cp:coreProperties>
</file>