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CE7" w:rsidRDefault="00894CE7">
      <w:pPr>
        <w:pStyle w:val="ConsPlusNormal"/>
        <w:jc w:val="both"/>
        <w:outlineLvl w:val="0"/>
      </w:pPr>
      <w:bookmarkStart w:id="0" w:name="_GoBack"/>
      <w:bookmarkEnd w:id="0"/>
    </w:p>
    <w:p w:rsidR="00894CE7" w:rsidRDefault="00894CE7">
      <w:pPr>
        <w:pStyle w:val="ConsPlusTitle"/>
        <w:jc w:val="center"/>
      </w:pPr>
      <w:r>
        <w:t>ДУМА ВЕЛИКОГО НОВГОРОДА</w:t>
      </w:r>
    </w:p>
    <w:p w:rsidR="00894CE7" w:rsidRDefault="00894CE7">
      <w:pPr>
        <w:pStyle w:val="ConsPlusTitle"/>
        <w:jc w:val="center"/>
      </w:pPr>
    </w:p>
    <w:p w:rsidR="00894CE7" w:rsidRDefault="00894CE7">
      <w:pPr>
        <w:pStyle w:val="ConsPlusTitle"/>
        <w:jc w:val="center"/>
      </w:pPr>
      <w:r>
        <w:t>РЕШЕНИЕ</w:t>
      </w:r>
    </w:p>
    <w:p w:rsidR="00894CE7" w:rsidRDefault="00894CE7">
      <w:pPr>
        <w:pStyle w:val="ConsPlusTitle"/>
        <w:jc w:val="center"/>
      </w:pPr>
      <w:r>
        <w:t>от 31 марта 2011 г. N 939</w:t>
      </w:r>
    </w:p>
    <w:p w:rsidR="00894CE7" w:rsidRDefault="00894CE7">
      <w:pPr>
        <w:pStyle w:val="ConsPlusTitle"/>
        <w:jc w:val="center"/>
      </w:pPr>
    </w:p>
    <w:p w:rsidR="00894CE7" w:rsidRDefault="00894CE7">
      <w:pPr>
        <w:pStyle w:val="ConsPlusTitle"/>
        <w:jc w:val="center"/>
      </w:pPr>
      <w:r>
        <w:t>ОБ УСТАНОВЛЕНИИ ЕДИНОВРЕМЕННОГО ПОСОБИЯ ЖЕНЩИНАМ</w:t>
      </w:r>
    </w:p>
    <w:p w:rsidR="00894CE7" w:rsidRDefault="00894CE7">
      <w:pPr>
        <w:pStyle w:val="ConsPlusTitle"/>
        <w:jc w:val="center"/>
      </w:pPr>
      <w:r>
        <w:t>ПРИ РОЖДЕНИИ ПЕРВОГО РЕБЕНКА</w:t>
      </w:r>
    </w:p>
    <w:p w:rsidR="00894CE7" w:rsidRDefault="00894CE7">
      <w:pPr>
        <w:pStyle w:val="ConsPlusNormal"/>
        <w:jc w:val="both"/>
      </w:pPr>
    </w:p>
    <w:p w:rsidR="00894CE7" w:rsidRDefault="00894CE7">
      <w:pPr>
        <w:pStyle w:val="ConsPlusNormal"/>
        <w:jc w:val="right"/>
      </w:pPr>
      <w:r>
        <w:t>Принято</w:t>
      </w:r>
    </w:p>
    <w:p w:rsidR="00894CE7" w:rsidRDefault="00894CE7">
      <w:pPr>
        <w:pStyle w:val="ConsPlusNormal"/>
        <w:jc w:val="right"/>
      </w:pPr>
      <w:r>
        <w:t>Думой Великого Новгорода</w:t>
      </w:r>
    </w:p>
    <w:p w:rsidR="00894CE7" w:rsidRDefault="00894CE7">
      <w:pPr>
        <w:pStyle w:val="ConsPlusNormal"/>
        <w:jc w:val="right"/>
      </w:pPr>
      <w:r>
        <w:t>31 марта 2011 года</w:t>
      </w:r>
    </w:p>
    <w:p w:rsidR="00894CE7" w:rsidRDefault="00894CE7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94CE7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94CE7" w:rsidRDefault="00894CE7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94CE7" w:rsidRDefault="00894CE7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94CE7" w:rsidRDefault="00894CE7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94CE7" w:rsidRDefault="00894CE7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Решения</w:t>
              </w:r>
            </w:hyperlink>
            <w:r>
              <w:rPr>
                <w:color w:val="392C69"/>
              </w:rPr>
              <w:t xml:space="preserve"> Думы Великого Новгорода</w:t>
            </w:r>
            <w:proofErr w:type="gramEnd"/>
          </w:p>
          <w:p w:rsidR="00894CE7" w:rsidRDefault="00894CE7">
            <w:pPr>
              <w:pStyle w:val="ConsPlusNormal"/>
              <w:jc w:val="center"/>
            </w:pPr>
            <w:r>
              <w:rPr>
                <w:color w:val="392C69"/>
              </w:rPr>
              <w:t>от 25.08.2011 N 1040)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94CE7" w:rsidRDefault="00894CE7">
            <w:pPr>
              <w:pStyle w:val="ConsPlusNormal"/>
            </w:pPr>
          </w:p>
        </w:tc>
      </w:tr>
    </w:tbl>
    <w:p w:rsidR="00894CE7" w:rsidRDefault="00894CE7">
      <w:pPr>
        <w:pStyle w:val="ConsPlusNormal"/>
        <w:jc w:val="both"/>
      </w:pPr>
    </w:p>
    <w:p w:rsidR="00894CE7" w:rsidRDefault="00894CE7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6">
        <w:r>
          <w:rPr>
            <w:color w:val="0000FF"/>
          </w:rPr>
          <w:t>законом</w:t>
        </w:r>
      </w:hyperlink>
      <w:r>
        <w:t xml:space="preserve"> от 6 октября 2003 г. N 131-ФЗ "Об общих принципах организации местного самоуправления в Российской Федерации", </w:t>
      </w:r>
      <w:hyperlink r:id="rId7">
        <w:r>
          <w:rPr>
            <w:color w:val="0000FF"/>
          </w:rPr>
          <w:t>Уставом</w:t>
        </w:r>
      </w:hyperlink>
      <w:r>
        <w:t xml:space="preserve"> муниципального образования - городского округа Великий Новгород, в целях осуществления социальной поддержки женщин при рождении первого ребенка Дума Великого Новгорода решила:</w:t>
      </w:r>
    </w:p>
    <w:p w:rsidR="00894CE7" w:rsidRDefault="00894CE7">
      <w:pPr>
        <w:pStyle w:val="ConsPlusNormal"/>
        <w:jc w:val="both"/>
      </w:pPr>
    </w:p>
    <w:p w:rsidR="00894CE7" w:rsidRDefault="00894CE7">
      <w:pPr>
        <w:pStyle w:val="ConsPlusNormal"/>
        <w:ind w:firstLine="540"/>
        <w:jc w:val="both"/>
      </w:pPr>
      <w:bookmarkStart w:id="1" w:name="P18"/>
      <w:bookmarkEnd w:id="1"/>
      <w:r>
        <w:t xml:space="preserve">1. </w:t>
      </w:r>
      <w:proofErr w:type="gramStart"/>
      <w:r>
        <w:t>Установить единовременное пособие в размере 7500 рублей (с учетом налога на доходы физических лиц) женщинам, зарегистрированным по месту жительства в Великом Новгороде женщинам, не зарегистрированным по месту жительства в Великом Новгороде, но работающим в Великом Новгороде на момент рождения первого ребенка не менее одного года, а также женщинам, обучающимся по очной форме обучения в образовательных учреждениях высшего, среднего и начального</w:t>
      </w:r>
      <w:proofErr w:type="gramEnd"/>
      <w:r>
        <w:t xml:space="preserve"> профессионального образования, </w:t>
      </w:r>
      <w:proofErr w:type="gramStart"/>
      <w:r>
        <w:t>расположенных</w:t>
      </w:r>
      <w:proofErr w:type="gramEnd"/>
      <w:r>
        <w:t xml:space="preserve"> в Великом Новгороде, и зарегистрированным по месту пребывания в Великом Новгороде, при рождении первого ребенка после 30 апреля 2011 года. В случае одновременного рождения двух и более детей единовременное пособие выплачивается на каждого ребенка.</w:t>
      </w:r>
    </w:p>
    <w:p w:rsidR="00894CE7" w:rsidRDefault="00894CE7">
      <w:pPr>
        <w:pStyle w:val="ConsPlusNormal"/>
        <w:jc w:val="both"/>
      </w:pPr>
      <w:r>
        <w:t xml:space="preserve">(в ред. </w:t>
      </w:r>
      <w:hyperlink r:id="rId8">
        <w:r>
          <w:rPr>
            <w:color w:val="0000FF"/>
          </w:rPr>
          <w:t>Решения</w:t>
        </w:r>
      </w:hyperlink>
      <w:r>
        <w:t xml:space="preserve"> Думы Великого Новгорода от 25.08.2011 N 1040)</w:t>
      </w:r>
    </w:p>
    <w:p w:rsidR="00894CE7" w:rsidRDefault="00894CE7">
      <w:pPr>
        <w:pStyle w:val="ConsPlusNormal"/>
        <w:jc w:val="both"/>
      </w:pPr>
    </w:p>
    <w:p w:rsidR="00894CE7" w:rsidRDefault="00894CE7">
      <w:pPr>
        <w:pStyle w:val="ConsPlusNormal"/>
        <w:ind w:firstLine="540"/>
        <w:jc w:val="both"/>
      </w:pPr>
      <w:r>
        <w:t>2. Поручить Администрации Великого Новгорода:</w:t>
      </w:r>
    </w:p>
    <w:p w:rsidR="00894CE7" w:rsidRDefault="00894CE7">
      <w:pPr>
        <w:pStyle w:val="ConsPlusNormal"/>
        <w:spacing w:before="220"/>
        <w:ind w:firstLine="540"/>
        <w:jc w:val="both"/>
      </w:pPr>
      <w:r>
        <w:t xml:space="preserve">2.1. Разработать и утвердить порядок предоставления единовременного пособия, указанного в </w:t>
      </w:r>
      <w:hyperlink w:anchor="P18">
        <w:r>
          <w:rPr>
            <w:color w:val="0000FF"/>
          </w:rPr>
          <w:t>пункте 1</w:t>
        </w:r>
      </w:hyperlink>
      <w:r>
        <w:t xml:space="preserve"> настоящего решения;</w:t>
      </w:r>
    </w:p>
    <w:p w:rsidR="00894CE7" w:rsidRDefault="00894CE7">
      <w:pPr>
        <w:pStyle w:val="ConsPlusNormal"/>
        <w:spacing w:before="220"/>
        <w:ind w:firstLine="540"/>
        <w:jc w:val="both"/>
      </w:pPr>
      <w:r>
        <w:t>2.2. Предусмотреть в бюджете Великого Новгорода средства для выплаты вышеуказанного пособия.</w:t>
      </w:r>
    </w:p>
    <w:p w:rsidR="00894CE7" w:rsidRDefault="00894CE7">
      <w:pPr>
        <w:pStyle w:val="ConsPlusNormal"/>
        <w:jc w:val="both"/>
      </w:pPr>
    </w:p>
    <w:p w:rsidR="00894CE7" w:rsidRDefault="00894CE7">
      <w:pPr>
        <w:pStyle w:val="ConsPlusNormal"/>
        <w:ind w:firstLine="540"/>
        <w:jc w:val="both"/>
      </w:pPr>
      <w:r>
        <w:t>3. Настоящее решение вступает в силу со дня его официального опубликования в газете "Новгород".</w:t>
      </w:r>
    </w:p>
    <w:p w:rsidR="00894CE7" w:rsidRDefault="00894CE7">
      <w:pPr>
        <w:pStyle w:val="ConsPlusNormal"/>
        <w:jc w:val="both"/>
      </w:pPr>
    </w:p>
    <w:p w:rsidR="00894CE7" w:rsidRDefault="00894CE7">
      <w:pPr>
        <w:pStyle w:val="ConsPlusNormal"/>
        <w:jc w:val="right"/>
      </w:pPr>
      <w:r>
        <w:t>Председатель</w:t>
      </w:r>
    </w:p>
    <w:p w:rsidR="00894CE7" w:rsidRDefault="00894CE7">
      <w:pPr>
        <w:pStyle w:val="ConsPlusNormal"/>
        <w:jc w:val="right"/>
      </w:pPr>
      <w:r>
        <w:t>Думы Великого Новгорода</w:t>
      </w:r>
    </w:p>
    <w:p w:rsidR="00894CE7" w:rsidRDefault="00894CE7">
      <w:pPr>
        <w:pStyle w:val="ConsPlusNormal"/>
        <w:jc w:val="right"/>
      </w:pPr>
      <w:r>
        <w:t>С.В.ЗОЛОТАРЕВ</w:t>
      </w:r>
    </w:p>
    <w:p w:rsidR="00894CE7" w:rsidRDefault="00894CE7">
      <w:pPr>
        <w:pStyle w:val="ConsPlusNormal"/>
        <w:jc w:val="both"/>
      </w:pPr>
    </w:p>
    <w:p w:rsidR="00894CE7" w:rsidRDefault="00894CE7">
      <w:pPr>
        <w:pStyle w:val="ConsPlusNormal"/>
        <w:jc w:val="both"/>
      </w:pPr>
    </w:p>
    <w:p w:rsidR="00894CE7" w:rsidRDefault="00894CE7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A5754" w:rsidRDefault="003A5754"/>
    <w:sectPr w:rsidR="003A5754" w:rsidSect="00322A31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CE7"/>
    <w:rsid w:val="003A5754"/>
    <w:rsid w:val="00894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94CE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94CE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94CE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94CE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94CE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94CE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54&amp;n=31927&amp;dst=10000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RLAW154&amp;n=71215&amp;dst=104759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01480&amp;dst=100166" TargetMode="External"/><Relationship Id="rId5" Type="http://schemas.openxmlformats.org/officeDocument/2006/relationships/hyperlink" Target="https://login.consultant.ru/link/?req=doc&amp;base=RLAW154&amp;n=31927&amp;dst=10000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Соловьёва Наталья Александровна</cp:lastModifiedBy>
  <cp:revision>1</cp:revision>
  <cp:lastPrinted>2025-10-31T11:27:00Z</cp:lastPrinted>
  <dcterms:created xsi:type="dcterms:W3CDTF">2025-10-31T11:27:00Z</dcterms:created>
  <dcterms:modified xsi:type="dcterms:W3CDTF">2025-10-31T11:27:00Z</dcterms:modified>
</cp:coreProperties>
</file>