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E20" w:rsidRPr="00845E20" w:rsidRDefault="00845E20" w:rsidP="00845E20">
      <w:pPr>
        <w:keepNext/>
        <w:tabs>
          <w:tab w:val="left" w:pos="9900"/>
          <w:tab w:val="left" w:pos="14570"/>
        </w:tabs>
        <w:spacing w:after="0" w:line="240" w:lineRule="auto"/>
        <w:ind w:left="9900" w:right="-10"/>
        <w:jc w:val="center"/>
        <w:outlineLvl w:val="1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5E20">
        <w:rPr>
          <w:rFonts w:ascii="Times New Roman" w:eastAsia="Times New Roman" w:hAnsi="Times New Roman" w:cs="Times New Roman"/>
          <w:sz w:val="26"/>
          <w:szCs w:val="26"/>
          <w:lang w:eastAsia="ru-RU"/>
        </w:rPr>
        <w:t>УТВЕРЖДЕНЫ</w:t>
      </w:r>
    </w:p>
    <w:p w:rsidR="00845E20" w:rsidRPr="00845E20" w:rsidRDefault="00845E20" w:rsidP="00845E20">
      <w:pPr>
        <w:tabs>
          <w:tab w:val="left" w:pos="5103"/>
          <w:tab w:val="left" w:pos="9900"/>
          <w:tab w:val="left" w:pos="10260"/>
        </w:tabs>
        <w:spacing w:after="0" w:line="240" w:lineRule="auto"/>
        <w:ind w:left="9900" w:right="-10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5E20">
        <w:rPr>
          <w:rFonts w:ascii="Times New Roman" w:eastAsia="Times New Roman" w:hAnsi="Times New Roman" w:cs="Times New Roman"/>
          <w:sz w:val="26"/>
          <w:szCs w:val="26"/>
          <w:lang w:eastAsia="ru-RU"/>
        </w:rPr>
        <w:t>решением Думы Великого Новгорода</w:t>
      </w:r>
    </w:p>
    <w:p w:rsidR="00845E20" w:rsidRPr="00845E20" w:rsidRDefault="00845E20" w:rsidP="00845E20">
      <w:pPr>
        <w:tabs>
          <w:tab w:val="left" w:pos="5103"/>
          <w:tab w:val="left" w:pos="9900"/>
          <w:tab w:val="left" w:pos="10260"/>
        </w:tabs>
        <w:spacing w:after="0" w:line="240" w:lineRule="auto"/>
        <w:ind w:left="9900" w:right="-10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5E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от </w:t>
      </w:r>
      <w:r w:rsidR="00D2379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 w:rsidR="006223E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</w:t>
      </w:r>
      <w:r w:rsidRPr="00845E20">
        <w:rPr>
          <w:rFonts w:ascii="Times New Roman" w:eastAsia="Times New Roman" w:hAnsi="Times New Roman" w:cs="Times New Roman"/>
          <w:sz w:val="26"/>
          <w:szCs w:val="26"/>
          <w:lang w:eastAsia="ru-RU"/>
        </w:rPr>
        <w:t>202</w:t>
      </w:r>
      <w:r w:rsidR="001002CC">
        <w:rPr>
          <w:rFonts w:ascii="Times New Roman" w:eastAsia="Times New Roman" w:hAnsi="Times New Roman" w:cs="Times New Roman"/>
          <w:sz w:val="26"/>
          <w:szCs w:val="26"/>
          <w:lang w:eastAsia="ru-RU"/>
        </w:rPr>
        <w:t>5</w:t>
      </w:r>
      <w:r w:rsidRPr="00845E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№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___</w:t>
      </w:r>
      <w:r w:rsidR="00224C20">
        <w:rPr>
          <w:rFonts w:ascii="Times New Roman" w:eastAsia="Times New Roman" w:hAnsi="Times New Roman" w:cs="Times New Roman"/>
          <w:sz w:val="26"/>
          <w:szCs w:val="26"/>
          <w:lang w:eastAsia="ru-RU"/>
        </w:rPr>
        <w:t>___</w:t>
      </w:r>
    </w:p>
    <w:p w:rsidR="00845E20" w:rsidRPr="00845E20" w:rsidRDefault="00845E20" w:rsidP="00845E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845E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ИЗМЕНЕНИЯ, </w:t>
      </w:r>
    </w:p>
    <w:p w:rsidR="00845E20" w:rsidRPr="00845E20" w:rsidRDefault="00845E20" w:rsidP="00845E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845E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которые вносятся в Программу приватизации муниципального имущества Великого Новгорода </w:t>
      </w:r>
      <w:r w:rsidRPr="00845E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br/>
        <w:t>в 202</w:t>
      </w:r>
      <w:r w:rsidR="001002C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5</w:t>
      </w:r>
      <w:r w:rsidRPr="00845E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году, утвержденную решением Думы Великого Новгорода от 2</w:t>
      </w:r>
      <w:r w:rsidR="0003527D" w:rsidRPr="0003527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4</w:t>
      </w:r>
      <w:r w:rsidRPr="00845E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.12.202</w:t>
      </w:r>
      <w:r w:rsidR="0003527D" w:rsidRPr="0003527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4</w:t>
      </w:r>
      <w:r w:rsidRPr="00845E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№ </w:t>
      </w:r>
      <w:r w:rsidR="0003527D" w:rsidRPr="0003527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268</w:t>
      </w:r>
      <w:r w:rsidR="003A58D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845E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(в редакции решени</w:t>
      </w:r>
      <w:r w:rsidR="000D0AD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й</w:t>
      </w:r>
      <w:r w:rsidRPr="00845E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Думы Великого Новгорода от </w:t>
      </w:r>
      <w:r w:rsidR="0003527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28</w:t>
      </w:r>
      <w:r w:rsidR="00934FA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.0</w:t>
      </w:r>
      <w:r w:rsidR="0003527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</w:t>
      </w:r>
      <w:r w:rsidRPr="00845E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.202</w:t>
      </w:r>
      <w:r w:rsidR="0003527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5</w:t>
      </w:r>
      <w:r w:rsidRPr="00845E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№ </w:t>
      </w:r>
      <w:r w:rsidR="0003527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287</w:t>
      </w:r>
      <w:r w:rsidR="00537D4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, от</w:t>
      </w:r>
      <w:r w:rsidR="000D0AD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28.03.2025 </w:t>
      </w:r>
      <w:r w:rsidR="00537D4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№</w:t>
      </w:r>
      <w:r w:rsidR="00F51FD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302</w:t>
      </w:r>
      <w:r w:rsidR="00BC2D4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, </w:t>
      </w:r>
      <w:r w:rsidR="00451A9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от 29.05.2025 № 334, </w:t>
      </w:r>
      <w:proofErr w:type="gramStart"/>
      <w:r w:rsidR="00BC2D4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от</w:t>
      </w:r>
      <w:proofErr w:type="gramEnd"/>
      <w:r w:rsidR="00BC2D4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26</w:t>
      </w:r>
      <w:r w:rsidR="006223E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.11.2025 № </w:t>
      </w:r>
      <w:r w:rsidR="001329F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388</w:t>
      </w:r>
      <w:bookmarkStart w:id="0" w:name="_GoBack"/>
      <w:bookmarkEnd w:id="0"/>
      <w:r w:rsidR="00872F8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)</w:t>
      </w:r>
    </w:p>
    <w:p w:rsidR="00845E20" w:rsidRPr="00845E20" w:rsidRDefault="00845E20" w:rsidP="00845E20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784325" w:rsidRDefault="00685F2B" w:rsidP="00685F2B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="002E5E6F" w:rsidRPr="00F51FD3">
        <w:rPr>
          <w:rFonts w:ascii="Times New Roman" w:hAnsi="Times New Roman" w:cs="Times New Roman"/>
          <w:sz w:val="26"/>
          <w:szCs w:val="26"/>
        </w:rPr>
        <w:t xml:space="preserve">. </w:t>
      </w:r>
      <w:r w:rsidR="00784325">
        <w:rPr>
          <w:rFonts w:ascii="Times New Roman" w:hAnsi="Times New Roman" w:cs="Times New Roman"/>
          <w:sz w:val="26"/>
          <w:szCs w:val="26"/>
        </w:rPr>
        <w:t>В приложении 2 к указанной Программе:</w:t>
      </w:r>
    </w:p>
    <w:p w:rsidR="00113A58" w:rsidRDefault="00685F2B" w:rsidP="00685F2B">
      <w:pPr>
        <w:spacing w:after="0" w:line="24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="00784325">
        <w:rPr>
          <w:rFonts w:ascii="Times New Roman" w:hAnsi="Times New Roman" w:cs="Times New Roman"/>
          <w:sz w:val="26"/>
          <w:szCs w:val="26"/>
        </w:rPr>
        <w:t>.1. Дополнить позицией 3 следующего содержания:</w:t>
      </w:r>
    </w:p>
    <w:p w:rsidR="00AE02EB" w:rsidRPr="00F06B87" w:rsidRDefault="00AE02EB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</w:rPr>
      </w:pPr>
      <w:r w:rsidRPr="00F06B87">
        <w:rPr>
          <w:rFonts w:ascii="Times New Roman" w:hAnsi="Times New Roman" w:cs="Times New Roman"/>
        </w:rPr>
        <w:t>Приложение 2</w:t>
      </w:r>
    </w:p>
    <w:p w:rsidR="00AE02EB" w:rsidRPr="00F06B87" w:rsidRDefault="00AE02EB" w:rsidP="00AE02EB">
      <w:pPr>
        <w:tabs>
          <w:tab w:val="left" w:pos="14317"/>
        </w:tabs>
        <w:spacing w:after="0" w:line="240" w:lineRule="auto"/>
        <w:ind w:left="10260"/>
        <w:jc w:val="right"/>
        <w:rPr>
          <w:rFonts w:ascii="Times New Roman" w:hAnsi="Times New Roman" w:cs="Times New Roman"/>
        </w:rPr>
      </w:pPr>
      <w:r w:rsidRPr="00F06B87">
        <w:rPr>
          <w:rFonts w:ascii="Times New Roman" w:hAnsi="Times New Roman" w:cs="Times New Roman"/>
        </w:rPr>
        <w:t xml:space="preserve">             к Программе приватизации </w:t>
      </w:r>
      <w:r w:rsidRPr="00F06B87">
        <w:rPr>
          <w:rFonts w:ascii="Times New Roman" w:hAnsi="Times New Roman" w:cs="Times New Roman"/>
        </w:rPr>
        <w:br/>
        <w:t xml:space="preserve">             муниципального имущества</w:t>
      </w:r>
    </w:p>
    <w:p w:rsidR="00AE02EB" w:rsidRPr="00F06B87" w:rsidRDefault="00AE02EB" w:rsidP="00AE02EB">
      <w:pPr>
        <w:spacing w:after="0" w:line="240" w:lineRule="auto"/>
        <w:ind w:left="10260" w:right="-10"/>
        <w:jc w:val="right"/>
        <w:rPr>
          <w:rFonts w:ascii="Times New Roman" w:hAnsi="Times New Roman" w:cs="Times New Roman"/>
        </w:rPr>
      </w:pPr>
      <w:r w:rsidRPr="00F06B87">
        <w:rPr>
          <w:rFonts w:ascii="Times New Roman" w:hAnsi="Times New Roman" w:cs="Times New Roman"/>
        </w:rPr>
        <w:t xml:space="preserve">     Великого Новгорода в 2025 году</w:t>
      </w:r>
    </w:p>
    <w:p w:rsidR="00286BF7" w:rsidRPr="00F06B87" w:rsidRDefault="00286BF7" w:rsidP="00AE02EB">
      <w:pPr>
        <w:spacing w:after="0" w:line="240" w:lineRule="auto"/>
        <w:ind w:left="10260" w:right="-10"/>
        <w:jc w:val="right"/>
        <w:rPr>
          <w:rFonts w:ascii="Times New Roman" w:hAnsi="Times New Roman" w:cs="Times New Roman"/>
        </w:rPr>
      </w:pPr>
    </w:p>
    <w:p w:rsidR="00AE02EB" w:rsidRPr="00F06B87" w:rsidRDefault="00AE02EB" w:rsidP="00AE02E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06B87">
        <w:rPr>
          <w:rFonts w:ascii="Times New Roman" w:hAnsi="Times New Roman" w:cs="Times New Roman"/>
          <w:b/>
        </w:rPr>
        <w:t xml:space="preserve">Перечень объектов недвижимости, подлежащих приватизации в 2025 году </w:t>
      </w:r>
    </w:p>
    <w:p w:rsidR="00AE02EB" w:rsidRPr="00F06B87" w:rsidRDefault="00AE02EB" w:rsidP="00AE02E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06B87">
        <w:rPr>
          <w:rFonts w:ascii="Times New Roman" w:hAnsi="Times New Roman" w:cs="Times New Roman"/>
          <w:b/>
        </w:rPr>
        <w:t xml:space="preserve">в рамках реализации преимущественного права субъектов малого и среднего предпринимательства </w:t>
      </w:r>
    </w:p>
    <w:p w:rsidR="00AE02EB" w:rsidRDefault="00AE02EB" w:rsidP="00AE02E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06B87">
        <w:rPr>
          <w:rFonts w:ascii="Times New Roman" w:hAnsi="Times New Roman" w:cs="Times New Roman"/>
          <w:b/>
        </w:rPr>
        <w:t>на приобретение арендуемого имущества</w:t>
      </w:r>
    </w:p>
    <w:p w:rsidR="00685F2B" w:rsidRDefault="00685F2B" w:rsidP="00AE02E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W w:w="15206" w:type="dxa"/>
        <w:tblInd w:w="-72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60"/>
        <w:gridCol w:w="2507"/>
        <w:gridCol w:w="2173"/>
        <w:gridCol w:w="2505"/>
        <w:gridCol w:w="2551"/>
        <w:gridCol w:w="2410"/>
      </w:tblGrid>
      <w:tr w:rsidR="00AE02EB" w:rsidRPr="00F06B87" w:rsidTr="00113A58">
        <w:trPr>
          <w:trHeight w:val="1227"/>
        </w:trPr>
        <w:tc>
          <w:tcPr>
            <w:tcW w:w="3060" w:type="dxa"/>
            <w:tcBorders>
              <w:left w:val="single" w:sz="4" w:space="0" w:color="auto"/>
            </w:tcBorders>
          </w:tcPr>
          <w:p w:rsidR="00AE02EB" w:rsidRPr="00F06B87" w:rsidRDefault="00AE02EB" w:rsidP="00AE02EB">
            <w:pPr>
              <w:widowControl w:val="0"/>
              <w:spacing w:after="0"/>
              <w:ind w:right="-108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Наименование,</w:t>
            </w:r>
          </w:p>
          <w:p w:rsidR="00AE02EB" w:rsidRPr="00F06B87" w:rsidRDefault="00AE02EB" w:rsidP="00AE02EB">
            <w:pPr>
              <w:widowControl w:val="0"/>
              <w:spacing w:after="0"/>
              <w:ind w:right="-108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 xml:space="preserve"> площадь объекта</w:t>
            </w:r>
          </w:p>
        </w:tc>
        <w:tc>
          <w:tcPr>
            <w:tcW w:w="2507" w:type="dxa"/>
          </w:tcPr>
          <w:p w:rsidR="00AE02EB" w:rsidRPr="00F06B87" w:rsidRDefault="00AE02EB" w:rsidP="00AE02EB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Местонахождение, кадастровый номер</w:t>
            </w:r>
          </w:p>
        </w:tc>
        <w:tc>
          <w:tcPr>
            <w:tcW w:w="2173" w:type="dxa"/>
          </w:tcPr>
          <w:p w:rsidR="00AE02EB" w:rsidRPr="00F06B87" w:rsidRDefault="00AE02EB" w:rsidP="00AE02EB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 xml:space="preserve">Режим </w:t>
            </w:r>
            <w:r w:rsidRPr="00F06B87">
              <w:rPr>
                <w:rFonts w:ascii="Times New Roman" w:hAnsi="Times New Roman" w:cs="Times New Roman"/>
              </w:rPr>
              <w:br/>
              <w:t>управления муниципальным имуществом</w:t>
            </w:r>
          </w:p>
        </w:tc>
        <w:tc>
          <w:tcPr>
            <w:tcW w:w="2505" w:type="dxa"/>
          </w:tcPr>
          <w:p w:rsidR="00AE02EB" w:rsidRPr="00F06B87" w:rsidRDefault="00AE02EB" w:rsidP="00AE02EB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 xml:space="preserve">Ориентировочная стоимость объектов недвижимости </w:t>
            </w:r>
            <w:r w:rsidRPr="00F06B87">
              <w:rPr>
                <w:rFonts w:ascii="Times New Roman" w:hAnsi="Times New Roman" w:cs="Times New Roman"/>
              </w:rPr>
              <w:br/>
              <w:t>(тыс. руб.)</w:t>
            </w:r>
          </w:p>
        </w:tc>
        <w:tc>
          <w:tcPr>
            <w:tcW w:w="2551" w:type="dxa"/>
          </w:tcPr>
          <w:p w:rsidR="00AE02EB" w:rsidRPr="00F06B87" w:rsidRDefault="00AE02EB" w:rsidP="00AE02EB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 xml:space="preserve">Способ </w:t>
            </w:r>
            <w:r w:rsidRPr="00F06B87">
              <w:rPr>
                <w:rFonts w:ascii="Times New Roman" w:hAnsi="Times New Roman" w:cs="Times New Roman"/>
              </w:rPr>
              <w:br/>
              <w:t>приватизации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AE02EB" w:rsidRPr="00F06B87" w:rsidRDefault="00AE02EB" w:rsidP="00AE02EB">
            <w:pPr>
              <w:widowControl w:val="0"/>
              <w:spacing w:after="0"/>
              <w:ind w:right="-47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Способ распоряжения земельным участком</w:t>
            </w:r>
          </w:p>
        </w:tc>
      </w:tr>
    </w:tbl>
    <w:p w:rsidR="00AE02EB" w:rsidRPr="00F06B87" w:rsidRDefault="00AE02EB" w:rsidP="00AE02EB">
      <w:pPr>
        <w:widowControl w:val="0"/>
        <w:spacing w:after="0"/>
        <w:ind w:right="-185"/>
        <w:jc w:val="right"/>
        <w:rPr>
          <w:rFonts w:ascii="Times New Roman" w:hAnsi="Times New Roman" w:cs="Times New Roman"/>
        </w:rPr>
      </w:pPr>
    </w:p>
    <w:tbl>
      <w:tblPr>
        <w:tblW w:w="15206" w:type="dxa"/>
        <w:tblInd w:w="-72" w:type="dxa"/>
        <w:tblLayout w:type="fixed"/>
        <w:tblLook w:val="0000" w:firstRow="0" w:lastRow="0" w:firstColumn="0" w:lastColumn="0" w:noHBand="0" w:noVBand="0"/>
      </w:tblPr>
      <w:tblGrid>
        <w:gridCol w:w="3060"/>
        <w:gridCol w:w="2507"/>
        <w:gridCol w:w="2173"/>
        <w:gridCol w:w="2520"/>
        <w:gridCol w:w="2520"/>
        <w:gridCol w:w="2426"/>
      </w:tblGrid>
      <w:tr w:rsidR="00113A58" w:rsidRPr="00F06B87" w:rsidTr="00113A58">
        <w:trPr>
          <w:trHeight w:val="270"/>
          <w:tblHeader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A58" w:rsidRPr="00F06B87" w:rsidRDefault="00113A58" w:rsidP="007E7929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A58" w:rsidRPr="00F06B87" w:rsidRDefault="00113A58" w:rsidP="007E7929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A58" w:rsidRPr="00F06B87" w:rsidRDefault="00113A58" w:rsidP="007E7929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A58" w:rsidRPr="00F06B87" w:rsidRDefault="00113A58" w:rsidP="007E7929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A58" w:rsidRPr="00F06B87" w:rsidRDefault="00113A58" w:rsidP="007E7929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A58" w:rsidRPr="00F06B87" w:rsidRDefault="00113A58" w:rsidP="007E7929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6</w:t>
            </w:r>
          </w:p>
        </w:tc>
      </w:tr>
      <w:tr w:rsidR="00113A58" w:rsidRPr="00F06B87" w:rsidTr="00113A58">
        <w:trPr>
          <w:trHeight w:val="15"/>
          <w:tblHeader/>
        </w:trPr>
        <w:tc>
          <w:tcPr>
            <w:tcW w:w="3060" w:type="dxa"/>
            <w:tcBorders>
              <w:top w:val="single" w:sz="4" w:space="0" w:color="auto"/>
            </w:tcBorders>
          </w:tcPr>
          <w:p w:rsidR="00113A58" w:rsidRPr="00F06B87" w:rsidRDefault="00113A58" w:rsidP="007E7929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7" w:type="dxa"/>
            <w:tcBorders>
              <w:top w:val="single" w:sz="4" w:space="0" w:color="auto"/>
            </w:tcBorders>
          </w:tcPr>
          <w:p w:rsidR="00113A58" w:rsidRPr="00F06B87" w:rsidRDefault="00113A58" w:rsidP="007E7929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73" w:type="dxa"/>
            <w:tcBorders>
              <w:top w:val="single" w:sz="4" w:space="0" w:color="auto"/>
            </w:tcBorders>
          </w:tcPr>
          <w:p w:rsidR="00113A58" w:rsidRPr="00F06B87" w:rsidRDefault="00113A58" w:rsidP="007E7929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  <w:tcBorders>
              <w:top w:val="single" w:sz="4" w:space="0" w:color="auto"/>
            </w:tcBorders>
          </w:tcPr>
          <w:p w:rsidR="00113A58" w:rsidRPr="00F06B87" w:rsidRDefault="00113A58" w:rsidP="007E7929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0" w:type="dxa"/>
            <w:tcBorders>
              <w:top w:val="single" w:sz="4" w:space="0" w:color="auto"/>
            </w:tcBorders>
          </w:tcPr>
          <w:p w:rsidR="00113A58" w:rsidRPr="00F06B87" w:rsidRDefault="00113A58" w:rsidP="007E7929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26" w:type="dxa"/>
            <w:tcBorders>
              <w:top w:val="single" w:sz="4" w:space="0" w:color="auto"/>
            </w:tcBorders>
          </w:tcPr>
          <w:p w:rsidR="00113A58" w:rsidRPr="00F06B87" w:rsidRDefault="00113A58" w:rsidP="007E7929">
            <w:pPr>
              <w:widowControl w:val="0"/>
              <w:spacing w:after="0"/>
              <w:ind w:right="-18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13A58" w:rsidRPr="00F06B87" w:rsidTr="00113A58">
        <w:trPr>
          <w:trHeight w:val="1342"/>
        </w:trPr>
        <w:tc>
          <w:tcPr>
            <w:tcW w:w="3060" w:type="dxa"/>
          </w:tcPr>
          <w:p w:rsidR="00113A58" w:rsidRPr="00F06B87" w:rsidRDefault="006223EB" w:rsidP="006223E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  <w:r w:rsidR="00113A58" w:rsidRPr="00F06B87">
              <w:rPr>
                <w:rFonts w:ascii="Times New Roman" w:hAnsi="Times New Roman" w:cs="Times New Roman"/>
              </w:rPr>
              <w:t xml:space="preserve"> Нежилое помещение, общая площадь </w:t>
            </w:r>
            <w:r>
              <w:rPr>
                <w:rFonts w:ascii="Times New Roman" w:hAnsi="Times New Roman" w:cs="Times New Roman"/>
              </w:rPr>
              <w:t>11</w:t>
            </w:r>
            <w:r w:rsidR="00113A58" w:rsidRPr="00F06B87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</w:rPr>
              <w:t>кв</w:t>
            </w:r>
            <w:proofErr w:type="gramStart"/>
            <w:r>
              <w:rPr>
                <w:rFonts w:ascii="Times New Roman" w:hAnsi="Times New Roman" w:cs="Times New Roman"/>
              </w:rPr>
              <w:t>.м</w:t>
            </w:r>
            <w:proofErr w:type="spellEnd"/>
            <w:proofErr w:type="gramEnd"/>
          </w:p>
        </w:tc>
        <w:tc>
          <w:tcPr>
            <w:tcW w:w="2507" w:type="dxa"/>
          </w:tcPr>
          <w:p w:rsidR="00113A58" w:rsidRPr="00F06B87" w:rsidRDefault="00113A58" w:rsidP="007E7929">
            <w:pPr>
              <w:spacing w:after="0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Великий Новгород,</w:t>
            </w:r>
          </w:p>
          <w:p w:rsidR="00113A58" w:rsidRPr="00F06B87" w:rsidRDefault="00113A58" w:rsidP="007E7929">
            <w:pPr>
              <w:spacing w:after="0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 xml:space="preserve">ул. </w:t>
            </w:r>
            <w:r w:rsidR="006223EB">
              <w:rPr>
                <w:rFonts w:ascii="Times New Roman" w:hAnsi="Times New Roman" w:cs="Times New Roman"/>
              </w:rPr>
              <w:t>Попова</w:t>
            </w:r>
            <w:r w:rsidRPr="00F06B87">
              <w:rPr>
                <w:rFonts w:ascii="Times New Roman" w:hAnsi="Times New Roman" w:cs="Times New Roman"/>
              </w:rPr>
              <w:t>, д.</w:t>
            </w:r>
            <w:r w:rsidR="006223EB">
              <w:rPr>
                <w:rFonts w:ascii="Times New Roman" w:hAnsi="Times New Roman" w:cs="Times New Roman"/>
              </w:rPr>
              <w:t>10</w:t>
            </w:r>
            <w:r w:rsidRPr="00F06B87">
              <w:rPr>
                <w:rFonts w:ascii="Times New Roman" w:hAnsi="Times New Roman" w:cs="Times New Roman"/>
              </w:rPr>
              <w:t xml:space="preserve"> </w:t>
            </w:r>
          </w:p>
          <w:p w:rsidR="00113A58" w:rsidRDefault="00113A58" w:rsidP="007E7929">
            <w:pPr>
              <w:spacing w:after="0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кадастровый номер</w:t>
            </w:r>
          </w:p>
          <w:p w:rsidR="00113A58" w:rsidRPr="00F06B87" w:rsidRDefault="00113A58" w:rsidP="007E792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53:23:</w:t>
            </w:r>
            <w:r w:rsidR="006223EB">
              <w:rPr>
                <w:rFonts w:ascii="Times New Roman" w:hAnsi="Times New Roman" w:cs="Times New Roman"/>
              </w:rPr>
              <w:t>0000000</w:t>
            </w:r>
            <w:r>
              <w:rPr>
                <w:rFonts w:ascii="Times New Roman" w:hAnsi="Times New Roman" w:cs="Times New Roman"/>
              </w:rPr>
              <w:t>:</w:t>
            </w:r>
            <w:r w:rsidR="006223EB">
              <w:rPr>
                <w:rFonts w:ascii="Times New Roman" w:hAnsi="Times New Roman" w:cs="Times New Roman"/>
              </w:rPr>
              <w:t>14863</w:t>
            </w:r>
          </w:p>
          <w:p w:rsidR="00113A58" w:rsidRPr="00F06B87" w:rsidRDefault="00113A58" w:rsidP="007E7929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73" w:type="dxa"/>
          </w:tcPr>
          <w:p w:rsidR="00113A58" w:rsidRPr="00F06B87" w:rsidRDefault="00113A58" w:rsidP="007E7929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  <w:r w:rsidRPr="00F06B87">
              <w:rPr>
                <w:rFonts w:ascii="Times New Roman" w:hAnsi="Times New Roman" w:cs="Times New Roman"/>
              </w:rPr>
              <w:t>ренда</w:t>
            </w:r>
          </w:p>
          <w:p w:rsidR="00113A58" w:rsidRPr="00F06B87" w:rsidRDefault="00113A58" w:rsidP="006223EB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 xml:space="preserve">ООО </w:t>
            </w:r>
            <w:r w:rsidRPr="00F06B87">
              <w:t>"</w:t>
            </w:r>
            <w:proofErr w:type="spellStart"/>
            <w:r w:rsidR="006223EB">
              <w:rPr>
                <w:rFonts w:ascii="Times New Roman" w:hAnsi="Times New Roman" w:cs="Times New Roman"/>
              </w:rPr>
              <w:t>Аником</w:t>
            </w:r>
            <w:proofErr w:type="spellEnd"/>
            <w:r w:rsidRPr="00F06B87">
              <w:t>"</w:t>
            </w:r>
          </w:p>
        </w:tc>
        <w:tc>
          <w:tcPr>
            <w:tcW w:w="2520" w:type="dxa"/>
          </w:tcPr>
          <w:p w:rsidR="00113A58" w:rsidRPr="00F06B87" w:rsidRDefault="0037258D" w:rsidP="001A7441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2520" w:type="dxa"/>
          </w:tcPr>
          <w:p w:rsidR="00113A58" w:rsidRPr="00F06B87" w:rsidRDefault="00113A58" w:rsidP="007E7929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 xml:space="preserve">аукцион </w:t>
            </w:r>
            <w:r w:rsidRPr="00F06B87">
              <w:rPr>
                <w:rFonts w:ascii="Times New Roman" w:hAnsi="Times New Roman" w:cs="Times New Roman"/>
              </w:rPr>
              <w:br/>
              <w:t xml:space="preserve">(в случае отказа арендатора </w:t>
            </w:r>
            <w:r w:rsidRPr="00F06B87">
              <w:rPr>
                <w:rFonts w:ascii="Times New Roman" w:hAnsi="Times New Roman" w:cs="Times New Roman"/>
              </w:rPr>
              <w:br/>
              <w:t>от реализации преимущественного права на приобретение)</w:t>
            </w:r>
          </w:p>
        </w:tc>
        <w:tc>
          <w:tcPr>
            <w:tcW w:w="2426" w:type="dxa"/>
          </w:tcPr>
          <w:p w:rsidR="00113A58" w:rsidRPr="00F06B87" w:rsidRDefault="00113A58" w:rsidP="007E7929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  <w:r w:rsidRPr="00F06B87">
              <w:rPr>
                <w:rFonts w:ascii="Times New Roman" w:hAnsi="Times New Roman" w:cs="Times New Roman"/>
              </w:rPr>
              <w:t>к покупателю переходит доля в праве общей собственности</w:t>
            </w:r>
          </w:p>
          <w:p w:rsidR="00113A58" w:rsidRPr="00F06B87" w:rsidRDefault="00113A58" w:rsidP="007E7929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6223EB" w:rsidRDefault="00685F2B" w:rsidP="00685F2B">
      <w:pPr>
        <w:pStyle w:val="2"/>
        <w:widowControl w:val="0"/>
        <w:spacing w:before="120" w:after="0" w:line="360" w:lineRule="auto"/>
        <w:ind w:left="0" w:firstLine="709"/>
        <w:jc w:val="both"/>
        <w:rPr>
          <w:sz w:val="26"/>
          <w:szCs w:val="26"/>
        </w:rPr>
      </w:pPr>
      <w:r>
        <w:rPr>
          <w:sz w:val="26"/>
          <w:szCs w:val="26"/>
        </w:rPr>
        <w:t>1</w:t>
      </w:r>
      <w:r w:rsidR="002B3B0E">
        <w:rPr>
          <w:sz w:val="26"/>
          <w:szCs w:val="26"/>
        </w:rPr>
        <w:t>.2</w:t>
      </w:r>
      <w:r w:rsidR="006223EB" w:rsidRPr="00A90F07">
        <w:rPr>
          <w:sz w:val="26"/>
          <w:szCs w:val="26"/>
        </w:rPr>
        <w:t>. Графу "Ориентировочная стоимость объектов недвижимости (тыс. руб.)" позиции "</w:t>
      </w:r>
      <w:r w:rsidR="006223EB">
        <w:rPr>
          <w:sz w:val="26"/>
          <w:szCs w:val="26"/>
        </w:rPr>
        <w:t>Итого</w:t>
      </w:r>
      <w:r w:rsidR="006223EB" w:rsidRPr="00A90F07">
        <w:rPr>
          <w:sz w:val="26"/>
          <w:szCs w:val="26"/>
        </w:rPr>
        <w:t>" изложить в следующей редакции</w:t>
      </w:r>
      <w:r w:rsidR="006223EB" w:rsidRPr="007A1255">
        <w:rPr>
          <w:sz w:val="26"/>
          <w:szCs w:val="26"/>
        </w:rPr>
        <w:t>:"</w:t>
      </w:r>
      <w:r w:rsidR="007A1255" w:rsidRPr="007A1255">
        <w:rPr>
          <w:sz w:val="26"/>
          <w:szCs w:val="26"/>
        </w:rPr>
        <w:t>3</w:t>
      </w:r>
      <w:r w:rsidR="001A7441" w:rsidRPr="007A1255">
        <w:rPr>
          <w:sz w:val="26"/>
          <w:szCs w:val="26"/>
        </w:rPr>
        <w:t>9</w:t>
      </w:r>
      <w:r w:rsidR="007A1255" w:rsidRPr="007A1255">
        <w:rPr>
          <w:sz w:val="26"/>
          <w:szCs w:val="26"/>
        </w:rPr>
        <w:t>5</w:t>
      </w:r>
      <w:r w:rsidR="001A7441" w:rsidRPr="007A1255">
        <w:rPr>
          <w:sz w:val="26"/>
          <w:szCs w:val="26"/>
        </w:rPr>
        <w:t>0</w:t>
      </w:r>
      <w:r w:rsidR="006223EB" w:rsidRPr="007A1255">
        <w:rPr>
          <w:sz w:val="26"/>
          <w:szCs w:val="26"/>
        </w:rPr>
        <w:t>".</w:t>
      </w:r>
    </w:p>
    <w:sectPr w:rsidR="006223EB" w:rsidSect="00113A58">
      <w:headerReference w:type="even" r:id="rId8"/>
      <w:headerReference w:type="default" r:id="rId9"/>
      <w:pgSz w:w="16838" w:h="11906" w:orient="landscape" w:code="9"/>
      <w:pgMar w:top="308" w:right="851" w:bottom="851" w:left="1134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2340" w:rsidRDefault="00F92340">
      <w:pPr>
        <w:spacing w:after="0" w:line="240" w:lineRule="auto"/>
      </w:pPr>
      <w:r>
        <w:separator/>
      </w:r>
    </w:p>
  </w:endnote>
  <w:endnote w:type="continuationSeparator" w:id="0">
    <w:p w:rsidR="00F92340" w:rsidRDefault="00F923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2340" w:rsidRDefault="00F92340">
      <w:pPr>
        <w:spacing w:after="0" w:line="240" w:lineRule="auto"/>
      </w:pPr>
      <w:r>
        <w:separator/>
      </w:r>
    </w:p>
  </w:footnote>
  <w:footnote w:type="continuationSeparator" w:id="0">
    <w:p w:rsidR="00F92340" w:rsidRDefault="00F923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2340" w:rsidRDefault="00F92340" w:rsidP="00934FAA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92340" w:rsidRDefault="00F92340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2340" w:rsidRDefault="00F92340" w:rsidP="00113A58">
    <w:pPr>
      <w:pStyle w:val="a3"/>
      <w:framePr w:wrap="around" w:vAnchor="text" w:hAnchor="margin" w:xAlign="center" w:y="1"/>
      <w:jc w:val="center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329FD">
      <w:rPr>
        <w:rStyle w:val="a5"/>
        <w:noProof/>
      </w:rPr>
      <w:t>2</w:t>
    </w:r>
    <w:r>
      <w:rPr>
        <w:rStyle w:val="a5"/>
      </w:rPr>
      <w:fldChar w:fldCharType="end"/>
    </w:r>
  </w:p>
  <w:p w:rsidR="00F92340" w:rsidRDefault="00F92340" w:rsidP="00113A5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E20"/>
    <w:rsid w:val="00016460"/>
    <w:rsid w:val="0003527D"/>
    <w:rsid w:val="00035951"/>
    <w:rsid w:val="00053F3B"/>
    <w:rsid w:val="00085BF0"/>
    <w:rsid w:val="000B7599"/>
    <w:rsid w:val="000C050C"/>
    <w:rsid w:val="000C5070"/>
    <w:rsid w:val="000D0AD5"/>
    <w:rsid w:val="000E497C"/>
    <w:rsid w:val="001002CC"/>
    <w:rsid w:val="00113A58"/>
    <w:rsid w:val="001329FD"/>
    <w:rsid w:val="001A381D"/>
    <w:rsid w:val="001A7441"/>
    <w:rsid w:val="001B6B90"/>
    <w:rsid w:val="001C1557"/>
    <w:rsid w:val="001C3C7A"/>
    <w:rsid w:val="001F2676"/>
    <w:rsid w:val="001F45E0"/>
    <w:rsid w:val="00224C20"/>
    <w:rsid w:val="00225922"/>
    <w:rsid w:val="0023282C"/>
    <w:rsid w:val="0023705D"/>
    <w:rsid w:val="00274EAF"/>
    <w:rsid w:val="00286BF7"/>
    <w:rsid w:val="002908AD"/>
    <w:rsid w:val="00290AA8"/>
    <w:rsid w:val="002B3B0E"/>
    <w:rsid w:val="002D1586"/>
    <w:rsid w:val="002E5E6F"/>
    <w:rsid w:val="00347C17"/>
    <w:rsid w:val="0035591C"/>
    <w:rsid w:val="00361305"/>
    <w:rsid w:val="0037258D"/>
    <w:rsid w:val="00397292"/>
    <w:rsid w:val="003A308C"/>
    <w:rsid w:val="003A58DE"/>
    <w:rsid w:val="003E1085"/>
    <w:rsid w:val="00411AA8"/>
    <w:rsid w:val="00433733"/>
    <w:rsid w:val="0043487C"/>
    <w:rsid w:val="00447952"/>
    <w:rsid w:val="00451A93"/>
    <w:rsid w:val="00465B10"/>
    <w:rsid w:val="00474091"/>
    <w:rsid w:val="00485E5C"/>
    <w:rsid w:val="00495D79"/>
    <w:rsid w:val="004D603F"/>
    <w:rsid w:val="00537D48"/>
    <w:rsid w:val="00564DE6"/>
    <w:rsid w:val="00570561"/>
    <w:rsid w:val="00585911"/>
    <w:rsid w:val="00594FDC"/>
    <w:rsid w:val="005C2993"/>
    <w:rsid w:val="005D53FB"/>
    <w:rsid w:val="005E4C5B"/>
    <w:rsid w:val="00612BC1"/>
    <w:rsid w:val="0061636D"/>
    <w:rsid w:val="006223EB"/>
    <w:rsid w:val="00640416"/>
    <w:rsid w:val="006459F3"/>
    <w:rsid w:val="00650D47"/>
    <w:rsid w:val="00677FB8"/>
    <w:rsid w:val="00685464"/>
    <w:rsid w:val="00685F2B"/>
    <w:rsid w:val="00744406"/>
    <w:rsid w:val="00762774"/>
    <w:rsid w:val="00784325"/>
    <w:rsid w:val="007A1255"/>
    <w:rsid w:val="007A2E7E"/>
    <w:rsid w:val="007B03D3"/>
    <w:rsid w:val="007C1F3A"/>
    <w:rsid w:val="00801F4A"/>
    <w:rsid w:val="00806FCF"/>
    <w:rsid w:val="00845E20"/>
    <w:rsid w:val="00872F86"/>
    <w:rsid w:val="008C2925"/>
    <w:rsid w:val="008D3C32"/>
    <w:rsid w:val="008E325D"/>
    <w:rsid w:val="008E4292"/>
    <w:rsid w:val="00934FAA"/>
    <w:rsid w:val="00961681"/>
    <w:rsid w:val="009A0B43"/>
    <w:rsid w:val="009B236F"/>
    <w:rsid w:val="009C07FD"/>
    <w:rsid w:val="009C12CB"/>
    <w:rsid w:val="009D5002"/>
    <w:rsid w:val="009D5BBB"/>
    <w:rsid w:val="009E75FE"/>
    <w:rsid w:val="00A20D71"/>
    <w:rsid w:val="00A557EE"/>
    <w:rsid w:val="00A90F07"/>
    <w:rsid w:val="00AB338B"/>
    <w:rsid w:val="00AE02EB"/>
    <w:rsid w:val="00B63374"/>
    <w:rsid w:val="00B72526"/>
    <w:rsid w:val="00B9744B"/>
    <w:rsid w:val="00BC2D41"/>
    <w:rsid w:val="00BE67EB"/>
    <w:rsid w:val="00BF0657"/>
    <w:rsid w:val="00C10F21"/>
    <w:rsid w:val="00C165B8"/>
    <w:rsid w:val="00CD32C8"/>
    <w:rsid w:val="00CD79FA"/>
    <w:rsid w:val="00CE7F2F"/>
    <w:rsid w:val="00D040E4"/>
    <w:rsid w:val="00D10FB3"/>
    <w:rsid w:val="00D23790"/>
    <w:rsid w:val="00D3142D"/>
    <w:rsid w:val="00D4026C"/>
    <w:rsid w:val="00D42761"/>
    <w:rsid w:val="00D7342C"/>
    <w:rsid w:val="00E02D01"/>
    <w:rsid w:val="00E14103"/>
    <w:rsid w:val="00E17C35"/>
    <w:rsid w:val="00E37238"/>
    <w:rsid w:val="00E46020"/>
    <w:rsid w:val="00E526BC"/>
    <w:rsid w:val="00E71665"/>
    <w:rsid w:val="00E840E5"/>
    <w:rsid w:val="00EE661A"/>
    <w:rsid w:val="00F06B87"/>
    <w:rsid w:val="00F46278"/>
    <w:rsid w:val="00F51FD3"/>
    <w:rsid w:val="00F530ED"/>
    <w:rsid w:val="00F616B2"/>
    <w:rsid w:val="00F64118"/>
    <w:rsid w:val="00F9015C"/>
    <w:rsid w:val="00F92340"/>
    <w:rsid w:val="00FB1A3F"/>
    <w:rsid w:val="00FE7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45E2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4">
    <w:name w:val="Верхний колонтитул Знак"/>
    <w:basedOn w:val="a0"/>
    <w:link w:val="a3"/>
    <w:rsid w:val="00845E20"/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styleId="a5">
    <w:name w:val="page number"/>
    <w:basedOn w:val="a0"/>
    <w:rsid w:val="00845E20"/>
  </w:style>
  <w:style w:type="paragraph" w:styleId="2">
    <w:name w:val="Body Text Indent 2"/>
    <w:basedOn w:val="a"/>
    <w:link w:val="20"/>
    <w:rsid w:val="0023705D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23705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D7342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A20D71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A20D71"/>
  </w:style>
  <w:style w:type="paragraph" w:customStyle="1" w:styleId="ConsPlusTitle">
    <w:name w:val="ConsPlusTitle"/>
    <w:rsid w:val="000C507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FB1A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B1A3F"/>
    <w:rPr>
      <w:rFonts w:ascii="Tahoma" w:hAnsi="Tahoma" w:cs="Tahoma"/>
      <w:sz w:val="16"/>
      <w:szCs w:val="16"/>
    </w:rPr>
  </w:style>
  <w:style w:type="paragraph" w:styleId="aa">
    <w:name w:val="footer"/>
    <w:basedOn w:val="a"/>
    <w:link w:val="ab"/>
    <w:uiPriority w:val="99"/>
    <w:unhideWhenUsed/>
    <w:rsid w:val="00286B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86B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45E2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4">
    <w:name w:val="Верхний колонтитул Знак"/>
    <w:basedOn w:val="a0"/>
    <w:link w:val="a3"/>
    <w:rsid w:val="00845E20"/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styleId="a5">
    <w:name w:val="page number"/>
    <w:basedOn w:val="a0"/>
    <w:rsid w:val="00845E20"/>
  </w:style>
  <w:style w:type="paragraph" w:styleId="2">
    <w:name w:val="Body Text Indent 2"/>
    <w:basedOn w:val="a"/>
    <w:link w:val="20"/>
    <w:rsid w:val="0023705D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23705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D7342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A20D71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A20D71"/>
  </w:style>
  <w:style w:type="paragraph" w:customStyle="1" w:styleId="ConsPlusTitle">
    <w:name w:val="ConsPlusTitle"/>
    <w:rsid w:val="000C507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FB1A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B1A3F"/>
    <w:rPr>
      <w:rFonts w:ascii="Tahoma" w:hAnsi="Tahoma" w:cs="Tahoma"/>
      <w:sz w:val="16"/>
      <w:szCs w:val="16"/>
    </w:rPr>
  </w:style>
  <w:style w:type="paragraph" w:styleId="aa">
    <w:name w:val="footer"/>
    <w:basedOn w:val="a"/>
    <w:link w:val="ab"/>
    <w:uiPriority w:val="99"/>
    <w:unhideWhenUsed/>
    <w:rsid w:val="00286B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86B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307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69C5B0-E629-4343-AEE3-DF43ABC6F0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1222</TotalTime>
  <Pages>1</Pages>
  <Words>219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Шведкина Александра Сергеевна</dc:creator>
  <cp:lastModifiedBy>Иванова Елена Николаевна</cp:lastModifiedBy>
  <cp:revision>97</cp:revision>
  <cp:lastPrinted>2025-04-29T13:39:00Z</cp:lastPrinted>
  <dcterms:created xsi:type="dcterms:W3CDTF">2022-08-01T09:15:00Z</dcterms:created>
  <dcterms:modified xsi:type="dcterms:W3CDTF">2025-12-01T13:10:00Z</dcterms:modified>
</cp:coreProperties>
</file>