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E42" w:rsidRDefault="00071E42">
      <w:pPr>
        <w:pStyle w:val="ConsPlusTitle"/>
        <w:jc w:val="center"/>
      </w:pPr>
      <w:bookmarkStart w:id="0" w:name="_GoBack"/>
      <w:bookmarkEnd w:id="0"/>
      <w:r>
        <w:t>ДУМА ВЕЛИКОГО НОВГОРОДА</w:t>
      </w:r>
    </w:p>
    <w:p w:rsidR="00071E42" w:rsidRDefault="00071E42">
      <w:pPr>
        <w:pStyle w:val="ConsPlusTitle"/>
        <w:jc w:val="center"/>
      </w:pPr>
    </w:p>
    <w:p w:rsidR="00071E42" w:rsidRDefault="00071E42">
      <w:pPr>
        <w:pStyle w:val="ConsPlusTitle"/>
        <w:jc w:val="center"/>
      </w:pPr>
      <w:r>
        <w:t>РЕШЕНИЕ</w:t>
      </w:r>
    </w:p>
    <w:p w:rsidR="00071E42" w:rsidRDefault="00071E42">
      <w:pPr>
        <w:pStyle w:val="ConsPlusTitle"/>
        <w:jc w:val="center"/>
      </w:pPr>
      <w:r>
        <w:t>от 1 марта 2016 г. N 749</w:t>
      </w:r>
    </w:p>
    <w:p w:rsidR="00071E42" w:rsidRDefault="00071E42">
      <w:pPr>
        <w:pStyle w:val="ConsPlusTitle"/>
        <w:jc w:val="center"/>
      </w:pPr>
    </w:p>
    <w:p w:rsidR="00071E42" w:rsidRDefault="00071E42">
      <w:pPr>
        <w:pStyle w:val="ConsPlusTitle"/>
        <w:jc w:val="center"/>
      </w:pPr>
      <w:r>
        <w:t>О ДОПОЛНИТЕЛЬНОЙ МЕРЕ СОЦИАЛЬНОЙ ПОДДЕРЖКИ СТУДЕНТОВ</w:t>
      </w:r>
    </w:p>
    <w:p w:rsidR="00071E42" w:rsidRDefault="00071E42">
      <w:pPr>
        <w:pStyle w:val="ConsPlusNormal"/>
        <w:ind w:firstLine="540"/>
        <w:jc w:val="both"/>
      </w:pPr>
    </w:p>
    <w:p w:rsidR="00071E42" w:rsidRDefault="00071E42">
      <w:pPr>
        <w:pStyle w:val="ConsPlusNormal"/>
        <w:jc w:val="right"/>
      </w:pPr>
      <w:r>
        <w:t>Принято</w:t>
      </w:r>
    </w:p>
    <w:p w:rsidR="00071E42" w:rsidRDefault="00071E42">
      <w:pPr>
        <w:pStyle w:val="ConsPlusNormal"/>
        <w:jc w:val="right"/>
      </w:pPr>
      <w:r>
        <w:t>Думой Великого Новгорода</w:t>
      </w:r>
    </w:p>
    <w:p w:rsidR="00071E42" w:rsidRDefault="00071E42">
      <w:pPr>
        <w:pStyle w:val="ConsPlusNormal"/>
        <w:jc w:val="right"/>
      </w:pPr>
      <w:r>
        <w:t>29 февраля 2016 года</w:t>
      </w:r>
    </w:p>
    <w:p w:rsidR="00071E42" w:rsidRDefault="00071E4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794"/>
        <w:gridCol w:w="113"/>
      </w:tblGrid>
      <w:tr w:rsidR="00071E4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71E42" w:rsidRDefault="00071E4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71E42" w:rsidRDefault="00071E4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71E42" w:rsidRDefault="00071E4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71E42" w:rsidRDefault="00071E4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Думы Великого Новгорода</w:t>
            </w:r>
            <w:proofErr w:type="gramEnd"/>
          </w:p>
          <w:p w:rsidR="00071E42" w:rsidRDefault="00071E4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28.12.2016 </w:t>
            </w:r>
            <w:hyperlink r:id="rId5">
              <w:r>
                <w:rPr>
                  <w:color w:val="0000FF"/>
                </w:rPr>
                <w:t>N 1054</w:t>
              </w:r>
            </w:hyperlink>
            <w:r>
              <w:rPr>
                <w:color w:val="392C69"/>
              </w:rPr>
              <w:t xml:space="preserve">, от 26.01.2017 </w:t>
            </w:r>
            <w:hyperlink r:id="rId6">
              <w:r>
                <w:rPr>
                  <w:color w:val="0000FF"/>
                </w:rPr>
                <w:t>N 1096</w:t>
              </w:r>
            </w:hyperlink>
            <w:r>
              <w:rPr>
                <w:color w:val="392C69"/>
              </w:rPr>
              <w:t xml:space="preserve">, от 07.12.2017 </w:t>
            </w:r>
            <w:hyperlink r:id="rId7">
              <w:r>
                <w:rPr>
                  <w:color w:val="0000FF"/>
                </w:rPr>
                <w:t>N 1321</w:t>
              </w:r>
            </w:hyperlink>
            <w:r>
              <w:rPr>
                <w:color w:val="392C69"/>
              </w:rPr>
              <w:t>,</w:t>
            </w:r>
          </w:p>
          <w:p w:rsidR="00071E42" w:rsidRDefault="00071E4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26.12.2018 </w:t>
            </w:r>
            <w:hyperlink r:id="rId8">
              <w:r>
                <w:rPr>
                  <w:color w:val="0000FF"/>
                </w:rPr>
                <w:t>N 73</w:t>
              </w:r>
            </w:hyperlink>
            <w:r>
              <w:rPr>
                <w:color w:val="392C69"/>
              </w:rPr>
              <w:t xml:space="preserve">, от 25.12.2019 </w:t>
            </w:r>
            <w:hyperlink r:id="rId9">
              <w:r>
                <w:rPr>
                  <w:color w:val="0000FF"/>
                </w:rPr>
                <w:t>N 337</w:t>
              </w:r>
            </w:hyperlink>
            <w:r>
              <w:rPr>
                <w:color w:val="392C69"/>
              </w:rPr>
              <w:t xml:space="preserve">, от 24.12.2020 </w:t>
            </w:r>
            <w:hyperlink r:id="rId10">
              <w:r>
                <w:rPr>
                  <w:color w:val="0000FF"/>
                </w:rPr>
                <w:t>N 511</w:t>
              </w:r>
            </w:hyperlink>
            <w:r>
              <w:rPr>
                <w:color w:val="392C69"/>
              </w:rPr>
              <w:t>,</w:t>
            </w:r>
          </w:p>
          <w:p w:rsidR="00071E42" w:rsidRDefault="00071E4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23.12.2021 </w:t>
            </w:r>
            <w:hyperlink r:id="rId11">
              <w:r>
                <w:rPr>
                  <w:color w:val="0000FF"/>
                </w:rPr>
                <w:t>N 647</w:t>
              </w:r>
            </w:hyperlink>
            <w:r>
              <w:rPr>
                <w:color w:val="392C69"/>
              </w:rPr>
              <w:t xml:space="preserve">, от 25.11.2022 </w:t>
            </w:r>
            <w:hyperlink r:id="rId12">
              <w:r>
                <w:rPr>
                  <w:color w:val="0000FF"/>
                </w:rPr>
                <w:t>N 771</w:t>
              </w:r>
            </w:hyperlink>
            <w:r>
              <w:rPr>
                <w:color w:val="392C69"/>
              </w:rPr>
              <w:t xml:space="preserve">, от 26.12.2022 </w:t>
            </w:r>
            <w:hyperlink r:id="rId13">
              <w:r>
                <w:rPr>
                  <w:color w:val="0000FF"/>
                </w:rPr>
                <w:t>N 783</w:t>
              </w:r>
            </w:hyperlink>
            <w:r>
              <w:rPr>
                <w:color w:val="392C69"/>
              </w:rPr>
              <w:t>,</w:t>
            </w:r>
          </w:p>
          <w:p w:rsidR="00071E42" w:rsidRDefault="00071E4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28.02.2023 </w:t>
            </w:r>
            <w:hyperlink r:id="rId14">
              <w:r>
                <w:rPr>
                  <w:color w:val="0000FF"/>
                </w:rPr>
                <w:t>N 829</w:t>
              </w:r>
            </w:hyperlink>
            <w:r>
              <w:rPr>
                <w:color w:val="392C69"/>
              </w:rPr>
              <w:t xml:space="preserve">, от 26.12.2023 </w:t>
            </w:r>
            <w:hyperlink r:id="rId15">
              <w:r>
                <w:rPr>
                  <w:color w:val="0000FF"/>
                </w:rPr>
                <w:t>N 69</w:t>
              </w:r>
            </w:hyperlink>
            <w:r>
              <w:rPr>
                <w:color w:val="392C69"/>
              </w:rPr>
              <w:t xml:space="preserve">, от 26.08.2024 </w:t>
            </w:r>
            <w:hyperlink r:id="rId16">
              <w:r>
                <w:rPr>
                  <w:color w:val="0000FF"/>
                </w:rPr>
                <w:t>N 198</w:t>
              </w:r>
            </w:hyperlink>
            <w:r>
              <w:rPr>
                <w:color w:val="392C69"/>
              </w:rPr>
              <w:t>,</w:t>
            </w:r>
          </w:p>
          <w:p w:rsidR="00071E42" w:rsidRDefault="00071E4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24.12.2024 </w:t>
            </w:r>
            <w:hyperlink r:id="rId17">
              <w:r>
                <w:rPr>
                  <w:color w:val="0000FF"/>
                </w:rPr>
                <w:t>N 263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71E42" w:rsidRDefault="00071E42">
            <w:pPr>
              <w:pStyle w:val="ConsPlusNormal"/>
            </w:pPr>
          </w:p>
        </w:tc>
      </w:tr>
    </w:tbl>
    <w:p w:rsidR="00071E42" w:rsidRDefault="00071E42">
      <w:pPr>
        <w:pStyle w:val="ConsPlusNormal"/>
        <w:ind w:firstLine="540"/>
        <w:jc w:val="both"/>
      </w:pPr>
    </w:p>
    <w:p w:rsidR="00071E42" w:rsidRDefault="00071E42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8">
        <w:r>
          <w:rPr>
            <w:color w:val="0000FF"/>
          </w:rPr>
          <w:t>законом</w:t>
        </w:r>
      </w:hyperlink>
      <w:r>
        <w:t xml:space="preserve"> от 6 октября 2003 г. N 131-ФЗ "Об общих принципах организации местного самоуправления в Российской Федерации", в целях осуществления дополнительной социальной поддержки студентов Дума Великого Новгорода решила:</w:t>
      </w:r>
    </w:p>
    <w:p w:rsidR="00071E42" w:rsidRDefault="00071E42">
      <w:pPr>
        <w:pStyle w:val="ConsPlusNormal"/>
        <w:spacing w:before="220"/>
        <w:ind w:firstLine="540"/>
        <w:jc w:val="both"/>
      </w:pPr>
      <w:r>
        <w:t xml:space="preserve">1. </w:t>
      </w:r>
      <w:proofErr w:type="gramStart"/>
      <w:r>
        <w:t>Установить студентам, обучающимся по очной форме обучения в профессиональных образовательных организациях и образовательных организациях высшего образования в Великом Новгороде и Новгородском муниципальном районе, дополнительную меру социальной поддержки в виде денежной выплаты в размере 2130 рублей с 1 января 2025 года по 31 декабря 2025 года (включительно) на возмещение расходов при приобретении месячного студенческого проездного билета на проезд в автомобильном и</w:t>
      </w:r>
      <w:proofErr w:type="gramEnd"/>
      <w:r>
        <w:t xml:space="preserve"> городском наземном электрическом </w:t>
      </w:r>
      <w:proofErr w:type="gramStart"/>
      <w:r>
        <w:t>транспорте</w:t>
      </w:r>
      <w:proofErr w:type="gramEnd"/>
      <w:r>
        <w:t xml:space="preserve"> общего пользования на маршрутах регулярных перевозок городского сообщения в Великом Новгороде.</w:t>
      </w:r>
    </w:p>
    <w:p w:rsidR="00071E42" w:rsidRDefault="00071E42">
      <w:pPr>
        <w:pStyle w:val="ConsPlusNormal"/>
        <w:jc w:val="both"/>
      </w:pPr>
      <w:proofErr w:type="gramStart"/>
      <w:r>
        <w:t xml:space="preserve">(в ред. решений Думы Великого Новгорода от 26.01.2017 </w:t>
      </w:r>
      <w:hyperlink r:id="rId19">
        <w:r>
          <w:rPr>
            <w:color w:val="0000FF"/>
          </w:rPr>
          <w:t>N 1096</w:t>
        </w:r>
      </w:hyperlink>
      <w:r>
        <w:t xml:space="preserve">, от 07.12.2017 </w:t>
      </w:r>
      <w:hyperlink r:id="rId20">
        <w:r>
          <w:rPr>
            <w:color w:val="0000FF"/>
          </w:rPr>
          <w:t>N 1321</w:t>
        </w:r>
      </w:hyperlink>
      <w:r>
        <w:t xml:space="preserve">, от 26.12.2018 </w:t>
      </w:r>
      <w:hyperlink r:id="rId21">
        <w:r>
          <w:rPr>
            <w:color w:val="0000FF"/>
          </w:rPr>
          <w:t>N 73</w:t>
        </w:r>
      </w:hyperlink>
      <w:r>
        <w:t xml:space="preserve">, от 25.12.2019 </w:t>
      </w:r>
      <w:hyperlink r:id="rId22">
        <w:r>
          <w:rPr>
            <w:color w:val="0000FF"/>
          </w:rPr>
          <w:t>N 337</w:t>
        </w:r>
      </w:hyperlink>
      <w:r>
        <w:t xml:space="preserve">, от 24.12.2020 </w:t>
      </w:r>
      <w:hyperlink r:id="rId23">
        <w:r>
          <w:rPr>
            <w:color w:val="0000FF"/>
          </w:rPr>
          <w:t>N 511</w:t>
        </w:r>
      </w:hyperlink>
      <w:r>
        <w:t xml:space="preserve">, от 23.12.2021 </w:t>
      </w:r>
      <w:hyperlink r:id="rId24">
        <w:r>
          <w:rPr>
            <w:color w:val="0000FF"/>
          </w:rPr>
          <w:t>N 647</w:t>
        </w:r>
      </w:hyperlink>
      <w:r>
        <w:t xml:space="preserve">, от 25.11.2022 </w:t>
      </w:r>
      <w:hyperlink r:id="rId25">
        <w:r>
          <w:rPr>
            <w:color w:val="0000FF"/>
          </w:rPr>
          <w:t>N 771</w:t>
        </w:r>
      </w:hyperlink>
      <w:r>
        <w:t xml:space="preserve">, от 26.12.2022 </w:t>
      </w:r>
      <w:hyperlink r:id="rId26">
        <w:r>
          <w:rPr>
            <w:color w:val="0000FF"/>
          </w:rPr>
          <w:t>N 783</w:t>
        </w:r>
      </w:hyperlink>
      <w:r>
        <w:t xml:space="preserve">, от 28.02.2023 </w:t>
      </w:r>
      <w:hyperlink r:id="rId27">
        <w:r>
          <w:rPr>
            <w:color w:val="0000FF"/>
          </w:rPr>
          <w:t>N 829</w:t>
        </w:r>
      </w:hyperlink>
      <w:r>
        <w:t xml:space="preserve">, от 26.12.2023 </w:t>
      </w:r>
      <w:hyperlink r:id="rId28">
        <w:r>
          <w:rPr>
            <w:color w:val="0000FF"/>
          </w:rPr>
          <w:t>N 69</w:t>
        </w:r>
      </w:hyperlink>
      <w:r>
        <w:t xml:space="preserve">, от 26.08.2024 </w:t>
      </w:r>
      <w:hyperlink r:id="rId29">
        <w:r>
          <w:rPr>
            <w:color w:val="0000FF"/>
          </w:rPr>
          <w:t>N 198</w:t>
        </w:r>
      </w:hyperlink>
      <w:r>
        <w:t xml:space="preserve">, от 24.12.2024 </w:t>
      </w:r>
      <w:hyperlink r:id="rId30">
        <w:r>
          <w:rPr>
            <w:color w:val="0000FF"/>
          </w:rPr>
          <w:t>N 263</w:t>
        </w:r>
      </w:hyperlink>
      <w:r>
        <w:t>)</w:t>
      </w:r>
      <w:proofErr w:type="gramEnd"/>
    </w:p>
    <w:p w:rsidR="00071E42" w:rsidRDefault="00071E42">
      <w:pPr>
        <w:pStyle w:val="ConsPlusNormal"/>
        <w:spacing w:before="220"/>
        <w:ind w:firstLine="540"/>
        <w:jc w:val="both"/>
      </w:pPr>
      <w:r>
        <w:t xml:space="preserve">1-1. Исключен. - </w:t>
      </w:r>
      <w:hyperlink r:id="rId31">
        <w:r>
          <w:rPr>
            <w:color w:val="0000FF"/>
          </w:rPr>
          <w:t>Решение</w:t>
        </w:r>
      </w:hyperlink>
      <w:r>
        <w:t xml:space="preserve"> Думы Великого Новгорода от 26.12.2023 N 69.</w:t>
      </w:r>
    </w:p>
    <w:p w:rsidR="00071E42" w:rsidRDefault="00071E42">
      <w:pPr>
        <w:pStyle w:val="ConsPlusNormal"/>
        <w:spacing w:before="220"/>
        <w:ind w:firstLine="540"/>
        <w:jc w:val="both"/>
      </w:pPr>
      <w:r>
        <w:t>2. Установить, что предусмотренная настоящим решением дополнительная мера социальной поддержки предоставляется по заявительному принципу в порядке, установленном постановлением Администрации Великого Новгорода.</w:t>
      </w:r>
    </w:p>
    <w:p w:rsidR="00071E42" w:rsidRDefault="00071E42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2 в ред. </w:t>
      </w:r>
      <w:hyperlink r:id="rId32">
        <w:r>
          <w:rPr>
            <w:color w:val="0000FF"/>
          </w:rPr>
          <w:t>Решения</w:t>
        </w:r>
      </w:hyperlink>
      <w:r>
        <w:t xml:space="preserve"> Думы Великого Новгорода от 26.08.2024 N 198)</w:t>
      </w:r>
    </w:p>
    <w:p w:rsidR="00071E42" w:rsidRDefault="00071E42">
      <w:pPr>
        <w:pStyle w:val="ConsPlusNormal"/>
        <w:spacing w:before="220"/>
        <w:ind w:firstLine="540"/>
        <w:jc w:val="both"/>
      </w:pPr>
      <w:r>
        <w:t>3. Поручить Администрации Великого Новгорода предусмотреть в бюджете Великого Новгорода ассигнования на указанные цели.</w:t>
      </w:r>
    </w:p>
    <w:p w:rsidR="00071E42" w:rsidRDefault="00071E42">
      <w:pPr>
        <w:pStyle w:val="ConsPlusNormal"/>
        <w:spacing w:before="220"/>
        <w:ind w:firstLine="540"/>
        <w:jc w:val="both"/>
      </w:pPr>
      <w:r>
        <w:t>4. Настоящее решение распространяется на правоотношения, возникшие с 1 марта 2016 года.</w:t>
      </w:r>
    </w:p>
    <w:p w:rsidR="00071E42" w:rsidRDefault="00071E42">
      <w:pPr>
        <w:pStyle w:val="ConsPlusNormal"/>
        <w:spacing w:before="220"/>
        <w:ind w:firstLine="540"/>
        <w:jc w:val="both"/>
      </w:pPr>
      <w:r>
        <w:t>5. Опубликовать настоящее решение в газете "Новгород".</w:t>
      </w:r>
    </w:p>
    <w:p w:rsidR="00071E42" w:rsidRDefault="00071E42">
      <w:pPr>
        <w:pStyle w:val="ConsPlusNormal"/>
        <w:ind w:firstLine="540"/>
        <w:jc w:val="both"/>
      </w:pPr>
    </w:p>
    <w:p w:rsidR="00071E42" w:rsidRDefault="00071E42">
      <w:pPr>
        <w:pStyle w:val="ConsPlusNormal"/>
        <w:jc w:val="right"/>
      </w:pPr>
      <w:r>
        <w:t>Председатель</w:t>
      </w:r>
    </w:p>
    <w:p w:rsidR="00071E42" w:rsidRDefault="00071E42">
      <w:pPr>
        <w:pStyle w:val="ConsPlusNormal"/>
        <w:jc w:val="right"/>
      </w:pPr>
      <w:r>
        <w:t>Думы Великого Новгорода</w:t>
      </w:r>
    </w:p>
    <w:p w:rsidR="00071E42" w:rsidRDefault="00071E42">
      <w:pPr>
        <w:pStyle w:val="ConsPlusNormal"/>
        <w:jc w:val="right"/>
      </w:pPr>
      <w:r>
        <w:t>В.В.ТИМОФЕЕВ</w:t>
      </w:r>
    </w:p>
    <w:p w:rsidR="00071E42" w:rsidRDefault="00071E42">
      <w:pPr>
        <w:pStyle w:val="ConsPlusNormal"/>
        <w:ind w:firstLine="540"/>
        <w:jc w:val="both"/>
      </w:pPr>
    </w:p>
    <w:p w:rsidR="00071E42" w:rsidRDefault="00071E42">
      <w:pPr>
        <w:pStyle w:val="ConsPlusNormal"/>
        <w:jc w:val="right"/>
      </w:pPr>
      <w:r>
        <w:t>Мэр Великого Новгорода</w:t>
      </w:r>
    </w:p>
    <w:p w:rsidR="00071E42" w:rsidRDefault="00071E42">
      <w:pPr>
        <w:pStyle w:val="ConsPlusNormal"/>
        <w:jc w:val="right"/>
      </w:pPr>
      <w:r>
        <w:t>Ю.И.БОБРЫШЕВ</w:t>
      </w:r>
    </w:p>
    <w:p w:rsidR="00071E42" w:rsidRDefault="00071E42">
      <w:pPr>
        <w:pStyle w:val="ConsPlusNormal"/>
        <w:ind w:firstLine="540"/>
        <w:jc w:val="both"/>
      </w:pPr>
    </w:p>
    <w:p w:rsidR="00071E42" w:rsidRDefault="00071E42">
      <w:pPr>
        <w:pStyle w:val="ConsPlusNormal"/>
        <w:ind w:firstLine="540"/>
        <w:jc w:val="both"/>
      </w:pPr>
    </w:p>
    <w:p w:rsidR="00071E42" w:rsidRDefault="00071E4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D7260" w:rsidRDefault="00AD7260"/>
    <w:sectPr w:rsidR="00AD7260" w:rsidSect="00071E42">
      <w:pgSz w:w="11906" w:h="16838"/>
      <w:pgMar w:top="1134" w:right="566" w:bottom="44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E42"/>
    <w:rsid w:val="00071E42"/>
    <w:rsid w:val="00AD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71E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071E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71E4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71E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071E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71E4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54&amp;n=81147&amp;dst=100006" TargetMode="External"/><Relationship Id="rId13" Type="http://schemas.openxmlformats.org/officeDocument/2006/relationships/hyperlink" Target="https://login.consultant.ru/link/?req=doc&amp;base=RLAW154&amp;n=104034&amp;dst=100006" TargetMode="External"/><Relationship Id="rId18" Type="http://schemas.openxmlformats.org/officeDocument/2006/relationships/hyperlink" Target="https://login.consultant.ru/link/?req=doc&amp;base=LAW&amp;n=501480&amp;dst=101053" TargetMode="External"/><Relationship Id="rId26" Type="http://schemas.openxmlformats.org/officeDocument/2006/relationships/hyperlink" Target="https://login.consultant.ru/link/?req=doc&amp;base=RLAW154&amp;n=104034&amp;dst=100007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RLAW154&amp;n=81147&amp;dst=100006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login.consultant.ru/link/?req=doc&amp;base=RLAW154&amp;n=73502&amp;dst=100006" TargetMode="External"/><Relationship Id="rId12" Type="http://schemas.openxmlformats.org/officeDocument/2006/relationships/hyperlink" Target="https://login.consultant.ru/link/?req=doc&amp;base=RLAW154&amp;n=103420&amp;dst=100006" TargetMode="External"/><Relationship Id="rId17" Type="http://schemas.openxmlformats.org/officeDocument/2006/relationships/hyperlink" Target="https://login.consultant.ru/link/?req=doc&amp;base=RLAW154&amp;n=114869&amp;dst=100006" TargetMode="External"/><Relationship Id="rId25" Type="http://schemas.openxmlformats.org/officeDocument/2006/relationships/hyperlink" Target="https://login.consultant.ru/link/?req=doc&amp;base=RLAW154&amp;n=103420&amp;dst=100008" TargetMode="External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154&amp;n=112797&amp;dst=100006" TargetMode="External"/><Relationship Id="rId20" Type="http://schemas.openxmlformats.org/officeDocument/2006/relationships/hyperlink" Target="https://login.consultant.ru/link/?req=doc&amp;base=RLAW154&amp;n=73502&amp;dst=100006" TargetMode="External"/><Relationship Id="rId29" Type="http://schemas.openxmlformats.org/officeDocument/2006/relationships/hyperlink" Target="https://login.consultant.ru/link/?req=doc&amp;base=RLAW154&amp;n=112797&amp;dst=10000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54&amp;n=67031&amp;dst=100006" TargetMode="External"/><Relationship Id="rId11" Type="http://schemas.openxmlformats.org/officeDocument/2006/relationships/hyperlink" Target="https://login.consultant.ru/link/?req=doc&amp;base=RLAW154&amp;n=98126&amp;dst=100006" TargetMode="External"/><Relationship Id="rId24" Type="http://schemas.openxmlformats.org/officeDocument/2006/relationships/hyperlink" Target="https://login.consultant.ru/link/?req=doc&amp;base=RLAW154&amp;n=98126&amp;dst=100006" TargetMode="External"/><Relationship Id="rId32" Type="http://schemas.openxmlformats.org/officeDocument/2006/relationships/hyperlink" Target="https://login.consultant.ru/link/?req=doc&amp;base=RLAW154&amp;n=112797&amp;dst=100010" TargetMode="External"/><Relationship Id="rId5" Type="http://schemas.openxmlformats.org/officeDocument/2006/relationships/hyperlink" Target="https://login.consultant.ru/link/?req=doc&amp;base=RLAW154&amp;n=66550&amp;dst=100006" TargetMode="External"/><Relationship Id="rId15" Type="http://schemas.openxmlformats.org/officeDocument/2006/relationships/hyperlink" Target="https://login.consultant.ru/link/?req=doc&amp;base=RLAW154&amp;n=109669&amp;dst=100006" TargetMode="External"/><Relationship Id="rId23" Type="http://schemas.openxmlformats.org/officeDocument/2006/relationships/hyperlink" Target="https://login.consultant.ru/link/?req=doc&amp;base=RLAW154&amp;n=93163&amp;dst=100006" TargetMode="External"/><Relationship Id="rId28" Type="http://schemas.openxmlformats.org/officeDocument/2006/relationships/hyperlink" Target="https://login.consultant.ru/link/?req=doc&amp;base=RLAW154&amp;n=109669&amp;dst=100007" TargetMode="External"/><Relationship Id="rId10" Type="http://schemas.openxmlformats.org/officeDocument/2006/relationships/hyperlink" Target="https://login.consultant.ru/link/?req=doc&amp;base=RLAW154&amp;n=93163&amp;dst=100006" TargetMode="External"/><Relationship Id="rId19" Type="http://schemas.openxmlformats.org/officeDocument/2006/relationships/hyperlink" Target="https://login.consultant.ru/link/?req=doc&amp;base=RLAW154&amp;n=67031&amp;dst=100006" TargetMode="External"/><Relationship Id="rId31" Type="http://schemas.openxmlformats.org/officeDocument/2006/relationships/hyperlink" Target="https://login.consultant.ru/link/?req=doc&amp;base=RLAW154&amp;n=109669&amp;dst=10000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154&amp;n=86903&amp;dst=100006" TargetMode="External"/><Relationship Id="rId14" Type="http://schemas.openxmlformats.org/officeDocument/2006/relationships/hyperlink" Target="https://login.consultant.ru/link/?req=doc&amp;base=RLAW154&amp;n=105061&amp;dst=100006" TargetMode="External"/><Relationship Id="rId22" Type="http://schemas.openxmlformats.org/officeDocument/2006/relationships/hyperlink" Target="https://login.consultant.ru/link/?req=doc&amp;base=RLAW154&amp;n=86903&amp;dst=100006" TargetMode="External"/><Relationship Id="rId27" Type="http://schemas.openxmlformats.org/officeDocument/2006/relationships/hyperlink" Target="https://login.consultant.ru/link/?req=doc&amp;base=RLAW154&amp;n=105061&amp;dst=100006" TargetMode="External"/><Relationship Id="rId30" Type="http://schemas.openxmlformats.org/officeDocument/2006/relationships/hyperlink" Target="https://login.consultant.ru/link/?req=doc&amp;base=RLAW154&amp;n=114869&amp;dst=10000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1</cp:revision>
  <dcterms:created xsi:type="dcterms:W3CDTF">2025-11-07T07:28:00Z</dcterms:created>
  <dcterms:modified xsi:type="dcterms:W3CDTF">2025-11-07T07:30:00Z</dcterms:modified>
</cp:coreProperties>
</file>