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44A0" w:rsidRDefault="00CA1BC2">
      <w:pPr>
        <w:widowControl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noProof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ms Rmn" w:hAnsi="Tms Rmn"/>
          <w:sz w:val="24"/>
          <w:szCs w:val="24"/>
        </w:rPr>
        <w:t xml:space="preserve"> </w:t>
      </w:r>
    </w:p>
    <w:p w:rsidR="00A244A0" w:rsidRDefault="00CA1BC2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A244A0" w:rsidRDefault="00A244A0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A244A0" w:rsidRDefault="00CA1BC2">
      <w:pPr>
        <w:widowControl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A244A0" w:rsidRDefault="00CA1BC2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Е Н И Е</w:t>
      </w:r>
    </w:p>
    <w:p w:rsidR="00A244A0" w:rsidRPr="00CA1BC2" w:rsidRDefault="00A244A0">
      <w:pPr>
        <w:widowControl w:val="0"/>
        <w:tabs>
          <w:tab w:val="left" w:pos="1890"/>
        </w:tabs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7630" w:type="dxa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5"/>
        <w:gridCol w:w="3567"/>
        <w:gridCol w:w="2528"/>
      </w:tblGrid>
      <w:tr w:rsidR="00A244A0">
        <w:tc>
          <w:tcPr>
            <w:tcW w:w="1535" w:type="dxa"/>
          </w:tcPr>
          <w:p w:rsidR="00A244A0" w:rsidRDefault="00A244A0" w:rsidP="00C07633">
            <w:pPr>
              <w:keepNext/>
              <w:keepLines/>
              <w:widowControl w:val="0"/>
              <w:tabs>
                <w:tab w:val="left" w:pos="1890"/>
              </w:tabs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A244A0" w:rsidRDefault="00A244A0">
            <w:pPr>
              <w:keepNext/>
              <w:keepLines/>
              <w:widowControl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8" w:type="dxa"/>
          </w:tcPr>
          <w:p w:rsidR="00A244A0" w:rsidRDefault="00CA1BC2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spacing w:after="0" w:line="240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r w:rsidR="00C07633">
              <w:rPr>
                <w:color w:val="000000"/>
                <w:sz w:val="26"/>
                <w:szCs w:val="26"/>
              </w:rPr>
              <w:t xml:space="preserve"> </w:t>
            </w:r>
            <w:bookmarkStart w:id="1" w:name="номер"/>
            <w:bookmarkEnd w:id="1"/>
          </w:p>
        </w:tc>
      </w:tr>
    </w:tbl>
    <w:p w:rsidR="00A244A0" w:rsidRDefault="00CA1BC2">
      <w:pPr>
        <w:widowControl w:val="0"/>
        <w:tabs>
          <w:tab w:val="left" w:pos="189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A244A0" w:rsidRDefault="00CA1BC2">
      <w:pPr>
        <w:widowControl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A244A0" w:rsidRDefault="00A244A0">
      <w:pPr>
        <w:widowControl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2"/>
        <w:gridCol w:w="7142"/>
        <w:gridCol w:w="2383"/>
      </w:tblGrid>
      <w:tr w:rsidR="00A244A0">
        <w:tc>
          <w:tcPr>
            <w:tcW w:w="2382" w:type="dxa"/>
          </w:tcPr>
          <w:p w:rsidR="00A244A0" w:rsidRDefault="00A244A0">
            <w:pPr>
              <w:keepNext/>
              <w:keepLines/>
              <w:widowControl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142" w:type="dxa"/>
          </w:tcPr>
          <w:p w:rsidR="00A244A0" w:rsidRDefault="00CA1BC2">
            <w:pPr>
              <w:widowControl w:val="0"/>
              <w:spacing w:after="120" w:line="240" w:lineRule="auto"/>
              <w:ind w:left="23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Times New Roman CYR" w:hAnsi="Times New Roman CYR"/>
                <w:b/>
                <w:bCs/>
                <w:color w:val="000000"/>
                <w:sz w:val="26"/>
                <w:szCs w:val="26"/>
              </w:rPr>
              <w:t xml:space="preserve">Об утверждении изменений в документацию </w:t>
            </w:r>
            <w: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br/>
            </w:r>
            <w:r>
              <w:rPr>
                <w:rFonts w:ascii="Times New Roman CYR" w:hAnsi="Times New Roman CYR"/>
                <w:b/>
                <w:bCs/>
                <w:color w:val="000000"/>
                <w:sz w:val="26"/>
                <w:szCs w:val="26"/>
              </w:rPr>
              <w:t>по планировке территории</w:t>
            </w:r>
          </w:p>
        </w:tc>
        <w:tc>
          <w:tcPr>
            <w:tcW w:w="2383" w:type="dxa"/>
          </w:tcPr>
          <w:p w:rsidR="00A244A0" w:rsidRDefault="00A244A0">
            <w:pPr>
              <w:keepNext/>
              <w:keepLines/>
              <w:widowControl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A244A0" w:rsidRDefault="00A244A0">
      <w:pPr>
        <w:widowControl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A244A0" w:rsidRPr="00CA1BC2" w:rsidRDefault="00CA1BC2" w:rsidP="00CA1BC2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b/>
          <w:bCs/>
          <w:color w:val="000000"/>
          <w:sz w:val="26"/>
          <w:szCs w:val="26"/>
        </w:rPr>
      </w:pPr>
      <w:proofErr w:type="gramStart"/>
      <w:r w:rsidRPr="00CA1BC2">
        <w:rPr>
          <w:bCs/>
          <w:color w:val="000000"/>
          <w:sz w:val="26"/>
          <w:szCs w:val="26"/>
        </w:rPr>
        <w:t>В</w:t>
      </w:r>
      <w:r w:rsidRPr="00CA1BC2">
        <w:rPr>
          <w:color w:val="000000"/>
          <w:sz w:val="26"/>
        </w:rPr>
        <w:t xml:space="preserve"> целях эффективного использования городских террито</w:t>
      </w:r>
      <w:r>
        <w:rPr>
          <w:color w:val="000000"/>
          <w:sz w:val="26"/>
        </w:rPr>
        <w:t>рий, в соответствии со статьями</w:t>
      </w:r>
      <w:r w:rsidRPr="00CA1BC2">
        <w:rPr>
          <w:color w:val="000000"/>
          <w:sz w:val="26"/>
        </w:rPr>
        <w:t xml:space="preserve"> 42, 43, 45, 46 Градостроительного кодекса Российской Федерации, </w:t>
      </w:r>
      <w:r w:rsidRPr="00CA1BC2">
        <w:rPr>
          <w:color w:val="000000"/>
          <w:sz w:val="26"/>
          <w:szCs w:val="26"/>
        </w:rPr>
        <w:t>Постановлением Правительства Российской Федерации от 2 февраля 2024 г. № 112 "Об утверждении Правил подготовки документации по планировке территории, подготовка которой осуществляется на основании решений уполномоченных федеральных органов исполнительной власти, исполнительных органов субъектов Российской Федерации и органов местного самоуправления, принятия решения об утверждении</w:t>
      </w:r>
      <w:proofErr w:type="gramEnd"/>
      <w:r w:rsidRPr="00CA1BC2">
        <w:rPr>
          <w:color w:val="000000"/>
          <w:sz w:val="26"/>
          <w:szCs w:val="26"/>
        </w:rPr>
        <w:t xml:space="preserve"> документации по планировке территории, внесения изменений в такую документацию, отмены такой документации или ее отдельных частей, признания отдельных частей такой документации не подлежащими применению, а также подготовки и утверждения проекта планировки территории в отношении территорий исторических поселений федерального и регионального значения",</w:t>
      </w:r>
      <w:r w:rsidRPr="00CA1BC2">
        <w:rPr>
          <w:color w:val="000000"/>
          <w:sz w:val="26"/>
        </w:rPr>
        <w:t xml:space="preserve"> на основании заявления ЗАО </w:t>
      </w:r>
      <w:r>
        <w:rPr>
          <w:color w:val="000000"/>
          <w:sz w:val="26"/>
        </w:rPr>
        <w:t>"</w:t>
      </w:r>
      <w:proofErr w:type="spellStart"/>
      <w:r w:rsidRPr="00CA1BC2">
        <w:rPr>
          <w:color w:val="000000"/>
          <w:sz w:val="26"/>
        </w:rPr>
        <w:t>Проектстрой</w:t>
      </w:r>
      <w:proofErr w:type="spellEnd"/>
      <w:r>
        <w:rPr>
          <w:color w:val="000000"/>
          <w:sz w:val="26"/>
        </w:rPr>
        <w:t>"</w:t>
      </w:r>
      <w:r w:rsidRPr="00CA1BC2">
        <w:rPr>
          <w:color w:val="000000"/>
          <w:sz w:val="26"/>
        </w:rPr>
        <w:t xml:space="preserve"> от 18.11.2025 (входящий от 18.11.2025 </w:t>
      </w:r>
      <w:r>
        <w:rPr>
          <w:color w:val="000000"/>
          <w:sz w:val="26"/>
        </w:rPr>
        <w:br/>
      </w:r>
      <w:r w:rsidRPr="00CA1BC2">
        <w:rPr>
          <w:color w:val="000000"/>
          <w:sz w:val="26"/>
        </w:rPr>
        <w:t xml:space="preserve">№ М22/13-2067-В) </w:t>
      </w:r>
      <w:r w:rsidRPr="00CA1BC2">
        <w:rPr>
          <w:bCs/>
          <w:color w:val="000000"/>
          <w:sz w:val="26"/>
          <w:szCs w:val="26"/>
        </w:rPr>
        <w:t>А</w:t>
      </w:r>
      <w:r w:rsidRPr="00CA1BC2">
        <w:rPr>
          <w:color w:val="000000"/>
          <w:sz w:val="26"/>
        </w:rPr>
        <w:t xml:space="preserve">дминистрация Великого Новгорода </w:t>
      </w:r>
      <w:r w:rsidRPr="00CA1BC2">
        <w:rPr>
          <w:b/>
          <w:color w:val="000000"/>
          <w:sz w:val="26"/>
        </w:rPr>
        <w:t>постановляет:</w:t>
      </w:r>
    </w:p>
    <w:p w:rsidR="00A244A0" w:rsidRPr="00CA1BC2" w:rsidRDefault="00CA1BC2" w:rsidP="00CA1BC2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b/>
          <w:bCs/>
          <w:color w:val="000000"/>
          <w:sz w:val="26"/>
          <w:szCs w:val="26"/>
        </w:rPr>
      </w:pPr>
      <w:r w:rsidRPr="00CA1BC2">
        <w:rPr>
          <w:color w:val="000000"/>
          <w:sz w:val="26"/>
        </w:rPr>
        <w:t xml:space="preserve">1. Утвердить изменения в </w:t>
      </w:r>
      <w:r w:rsidRPr="00CA1BC2">
        <w:rPr>
          <w:bCs/>
          <w:color w:val="000000"/>
          <w:sz w:val="26"/>
          <w:szCs w:val="26"/>
        </w:rPr>
        <w:t>документа</w:t>
      </w:r>
      <w:r>
        <w:rPr>
          <w:bCs/>
          <w:color w:val="000000"/>
          <w:sz w:val="26"/>
          <w:szCs w:val="26"/>
        </w:rPr>
        <w:t xml:space="preserve">цию по планировке территории - </w:t>
      </w:r>
      <w:r w:rsidRPr="00CA1BC2">
        <w:rPr>
          <w:bCs/>
          <w:color w:val="000000"/>
          <w:sz w:val="26"/>
          <w:szCs w:val="26"/>
        </w:rPr>
        <w:t>проект планировки и в его составе проект межевания земельного участка с кадастровым номером 53:23:0000000:27, утвержденную постановлением Администрации Великого Новгорода от 03.12.2014 № 6293 (в редакции постановлений Администрации Великого Новгорода от 1</w:t>
      </w:r>
      <w:r>
        <w:rPr>
          <w:bCs/>
          <w:color w:val="000000"/>
          <w:sz w:val="26"/>
          <w:szCs w:val="26"/>
        </w:rPr>
        <w:t>5.04.2016 № 1687, от 21.07.2025</w:t>
      </w:r>
      <w:r w:rsidRPr="00CA1BC2">
        <w:rPr>
          <w:bCs/>
          <w:color w:val="000000"/>
          <w:sz w:val="26"/>
          <w:szCs w:val="26"/>
        </w:rPr>
        <w:t xml:space="preserve"> № 2806).</w:t>
      </w:r>
    </w:p>
    <w:p w:rsidR="00CA1BC2" w:rsidRDefault="00CA1BC2" w:rsidP="00CA1BC2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color w:val="000000"/>
          <w:sz w:val="26"/>
        </w:rPr>
        <w:sectPr w:rsidR="00CA1BC2" w:rsidSect="00BB1CFF">
          <w:headerReference w:type="default" r:id="rId9"/>
          <w:pgSz w:w="11906" w:h="16838" w:code="9"/>
          <w:pgMar w:top="567" w:right="567" w:bottom="1134" w:left="1985" w:header="567" w:footer="567" w:gutter="0"/>
          <w:cols w:space="720"/>
          <w:formProt w:val="0"/>
          <w:titlePg/>
          <w:docGrid w:linePitch="299"/>
        </w:sectPr>
      </w:pPr>
      <w:r w:rsidRPr="00CA1BC2">
        <w:rPr>
          <w:color w:val="000000"/>
          <w:sz w:val="26"/>
        </w:rPr>
        <w:t xml:space="preserve">2. Разместить материалы утвержденных изменений в документацию </w:t>
      </w:r>
      <w:proofErr w:type="gramStart"/>
      <w:r w:rsidRPr="00CA1BC2">
        <w:rPr>
          <w:color w:val="000000"/>
          <w:sz w:val="26"/>
        </w:rPr>
        <w:t>по</w:t>
      </w:r>
      <w:proofErr w:type="gramEnd"/>
      <w:r w:rsidRPr="00CA1BC2">
        <w:rPr>
          <w:color w:val="000000"/>
          <w:sz w:val="26"/>
        </w:rPr>
        <w:t xml:space="preserve"> </w:t>
      </w:r>
      <w:r>
        <w:rPr>
          <w:color w:val="000000"/>
          <w:sz w:val="26"/>
        </w:rPr>
        <w:br/>
      </w:r>
    </w:p>
    <w:p w:rsidR="00A244A0" w:rsidRPr="00CA1BC2" w:rsidRDefault="00CA1BC2" w:rsidP="00CA1BC2">
      <w:pPr>
        <w:widowControl w:val="0"/>
        <w:tabs>
          <w:tab w:val="left" w:pos="990"/>
        </w:tabs>
        <w:spacing w:after="0" w:line="360" w:lineRule="auto"/>
        <w:jc w:val="both"/>
        <w:rPr>
          <w:b/>
          <w:bCs/>
          <w:color w:val="000000"/>
          <w:sz w:val="26"/>
          <w:szCs w:val="26"/>
        </w:rPr>
      </w:pPr>
      <w:r w:rsidRPr="00CA1BC2">
        <w:rPr>
          <w:color w:val="000000"/>
          <w:sz w:val="26"/>
        </w:rPr>
        <w:lastRenderedPageBreak/>
        <w:t>планировке территории на официальных сайтах Администрации Великого Новгорода в сети Интернет.</w:t>
      </w:r>
    </w:p>
    <w:p w:rsidR="00A244A0" w:rsidRPr="00CA1BC2" w:rsidRDefault="00CA1BC2" w:rsidP="00CA1BC2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b/>
          <w:bCs/>
          <w:color w:val="000000"/>
          <w:sz w:val="26"/>
          <w:szCs w:val="26"/>
        </w:rPr>
      </w:pPr>
      <w:r w:rsidRPr="00CA1BC2">
        <w:rPr>
          <w:color w:val="000000"/>
          <w:sz w:val="26"/>
        </w:rPr>
        <w:t xml:space="preserve">3. Опубликовать настоящее постановление в газете </w:t>
      </w:r>
      <w:r>
        <w:rPr>
          <w:color w:val="000000"/>
          <w:sz w:val="26"/>
        </w:rPr>
        <w:t>"</w:t>
      </w:r>
      <w:r w:rsidRPr="00CA1BC2">
        <w:rPr>
          <w:color w:val="000000"/>
          <w:sz w:val="26"/>
        </w:rPr>
        <w:t>Новгород</w:t>
      </w:r>
      <w:r>
        <w:rPr>
          <w:color w:val="000000"/>
          <w:sz w:val="26"/>
        </w:rPr>
        <w:t>"</w:t>
      </w:r>
      <w:r w:rsidRPr="00CA1BC2">
        <w:rPr>
          <w:color w:val="000000"/>
          <w:sz w:val="26"/>
        </w:rPr>
        <w:t xml:space="preserve">, официальном сетевом издании </w:t>
      </w:r>
      <w:r>
        <w:rPr>
          <w:color w:val="000000"/>
          <w:sz w:val="26"/>
        </w:rPr>
        <w:t>"</w:t>
      </w:r>
      <w:r w:rsidRPr="00CA1BC2">
        <w:rPr>
          <w:color w:val="000000"/>
          <w:sz w:val="26"/>
        </w:rPr>
        <w:t xml:space="preserve">Интернет-газета </w:t>
      </w:r>
      <w:r>
        <w:rPr>
          <w:color w:val="000000"/>
          <w:sz w:val="26"/>
        </w:rPr>
        <w:t>"</w:t>
      </w:r>
      <w:r w:rsidRPr="00CA1BC2">
        <w:rPr>
          <w:color w:val="000000"/>
          <w:sz w:val="26"/>
        </w:rPr>
        <w:t>Новгород</w:t>
      </w:r>
      <w:r>
        <w:rPr>
          <w:color w:val="000000"/>
          <w:sz w:val="26"/>
        </w:rPr>
        <w:t>"</w:t>
      </w:r>
      <w:r w:rsidRPr="00CA1BC2">
        <w:rPr>
          <w:color w:val="000000"/>
          <w:sz w:val="26"/>
        </w:rPr>
        <w:t xml:space="preserve"> и разместить на официальных сайтах Администрации Великого Новгорода в сети Интернет не позднее семи дней </w:t>
      </w:r>
      <w:proofErr w:type="gramStart"/>
      <w:r w:rsidRPr="00CA1BC2">
        <w:rPr>
          <w:color w:val="000000"/>
          <w:sz w:val="26"/>
        </w:rPr>
        <w:t>с даты</w:t>
      </w:r>
      <w:proofErr w:type="gramEnd"/>
      <w:r w:rsidRPr="00CA1BC2">
        <w:rPr>
          <w:color w:val="000000"/>
          <w:sz w:val="26"/>
        </w:rPr>
        <w:t xml:space="preserve"> его принятия.</w:t>
      </w:r>
    </w:p>
    <w:p w:rsidR="00A244A0" w:rsidRDefault="00A244A0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CA1BC2" w:rsidRPr="00CA1BC2" w:rsidRDefault="00CA1BC2" w:rsidP="00CA1BC2">
      <w:pPr>
        <w:keepLines/>
        <w:widowControl w:val="0"/>
        <w:tabs>
          <w:tab w:val="left" w:pos="6946"/>
        </w:tabs>
        <w:suppressAutoHyphens w:val="0"/>
        <w:autoSpaceDE w:val="0"/>
        <w:autoSpaceDN w:val="0"/>
        <w:adjustRightInd w:val="0"/>
        <w:spacing w:after="0" w:line="36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r w:rsidRPr="00CA1BC2">
        <w:rPr>
          <w:rFonts w:eastAsiaTheme="minorHAnsi"/>
          <w:b/>
          <w:bCs/>
          <w:color w:val="000000"/>
          <w:sz w:val="26"/>
          <w:szCs w:val="26"/>
          <w:lang w:eastAsia="en-US"/>
        </w:rPr>
        <w:t xml:space="preserve">Заместитель Главы администрации </w:t>
      </w:r>
      <w:r w:rsidRPr="00CA1BC2">
        <w:rPr>
          <w:rFonts w:eastAsiaTheme="minorHAnsi"/>
          <w:b/>
          <w:bCs/>
          <w:color w:val="000000"/>
          <w:sz w:val="26"/>
          <w:szCs w:val="26"/>
          <w:lang w:eastAsia="en-US"/>
        </w:rPr>
        <w:tab/>
        <w:t>М.А. Молчанов</w:t>
      </w:r>
    </w:p>
    <w:p w:rsidR="00A244A0" w:rsidRDefault="00CA1BC2" w:rsidP="00CA1BC2">
      <w:pPr>
        <w:widowControl w:val="0"/>
        <w:tabs>
          <w:tab w:val="left" w:pos="3119"/>
        </w:tabs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  <w:bookmarkStart w:id="2" w:name="штамп"/>
      <w:bookmarkStart w:id="3" w:name="_GoBack"/>
      <w:bookmarkEnd w:id="2"/>
      <w:bookmarkEnd w:id="3"/>
    </w:p>
    <w:p w:rsidR="00CA1BC2" w:rsidRDefault="00CA1BC2" w:rsidP="00CA1BC2">
      <w:pPr>
        <w:widowControl w:val="0"/>
        <w:tabs>
          <w:tab w:val="left" w:pos="3119"/>
        </w:tabs>
        <w:spacing w:after="0" w:line="240" w:lineRule="auto"/>
        <w:rPr>
          <w:bCs/>
          <w:color w:val="000000"/>
          <w:sz w:val="26"/>
          <w:szCs w:val="26"/>
        </w:rPr>
      </w:pPr>
    </w:p>
    <w:p w:rsidR="00CA1BC2" w:rsidRDefault="00CA1BC2" w:rsidP="00CA1BC2">
      <w:pPr>
        <w:widowControl w:val="0"/>
        <w:tabs>
          <w:tab w:val="left" w:pos="3119"/>
        </w:tabs>
        <w:spacing w:after="0" w:line="240" w:lineRule="auto"/>
        <w:rPr>
          <w:bCs/>
          <w:color w:val="000000"/>
          <w:sz w:val="26"/>
          <w:szCs w:val="26"/>
        </w:rPr>
      </w:pPr>
    </w:p>
    <w:p w:rsidR="00CA1BC2" w:rsidRDefault="00CA1BC2" w:rsidP="00CA1BC2">
      <w:pPr>
        <w:widowControl w:val="0"/>
        <w:tabs>
          <w:tab w:val="left" w:pos="3119"/>
        </w:tabs>
        <w:spacing w:after="0" w:line="240" w:lineRule="auto"/>
        <w:rPr>
          <w:bCs/>
          <w:color w:val="000000"/>
          <w:sz w:val="26"/>
          <w:szCs w:val="26"/>
        </w:rPr>
      </w:pPr>
    </w:p>
    <w:p w:rsidR="00CA1BC2" w:rsidRDefault="00CA1BC2" w:rsidP="00CA1BC2">
      <w:pPr>
        <w:widowControl w:val="0"/>
        <w:tabs>
          <w:tab w:val="left" w:pos="3119"/>
        </w:tabs>
        <w:spacing w:after="0" w:line="240" w:lineRule="auto"/>
        <w:rPr>
          <w:bCs/>
          <w:color w:val="000000"/>
          <w:sz w:val="26"/>
          <w:szCs w:val="26"/>
        </w:rPr>
      </w:pPr>
    </w:p>
    <w:p w:rsidR="00CA1BC2" w:rsidRDefault="00CA1BC2" w:rsidP="00CA1BC2">
      <w:pPr>
        <w:widowControl w:val="0"/>
        <w:tabs>
          <w:tab w:val="left" w:pos="3119"/>
        </w:tabs>
        <w:spacing w:after="0" w:line="240" w:lineRule="auto"/>
        <w:rPr>
          <w:bCs/>
          <w:color w:val="000000"/>
          <w:sz w:val="26"/>
          <w:szCs w:val="26"/>
        </w:rPr>
      </w:pPr>
    </w:p>
    <w:p w:rsidR="00CA1BC2" w:rsidRDefault="00CA1BC2" w:rsidP="00CA1BC2">
      <w:pPr>
        <w:widowControl w:val="0"/>
        <w:tabs>
          <w:tab w:val="left" w:pos="3119"/>
        </w:tabs>
        <w:spacing w:after="0" w:line="240" w:lineRule="auto"/>
        <w:rPr>
          <w:bCs/>
          <w:color w:val="000000"/>
          <w:sz w:val="26"/>
          <w:szCs w:val="26"/>
        </w:rPr>
      </w:pPr>
    </w:p>
    <w:p w:rsidR="00CA1BC2" w:rsidRDefault="00CA1BC2" w:rsidP="00CA1BC2">
      <w:pPr>
        <w:widowControl w:val="0"/>
        <w:tabs>
          <w:tab w:val="left" w:pos="3119"/>
        </w:tabs>
        <w:spacing w:after="0" w:line="240" w:lineRule="auto"/>
        <w:rPr>
          <w:bCs/>
          <w:color w:val="000000"/>
          <w:sz w:val="26"/>
          <w:szCs w:val="26"/>
        </w:rPr>
      </w:pPr>
    </w:p>
    <w:p w:rsidR="00CA1BC2" w:rsidRDefault="00CA1BC2" w:rsidP="00CA1BC2">
      <w:pPr>
        <w:widowControl w:val="0"/>
        <w:tabs>
          <w:tab w:val="left" w:pos="3119"/>
        </w:tabs>
        <w:spacing w:after="0" w:line="240" w:lineRule="auto"/>
        <w:rPr>
          <w:bCs/>
          <w:color w:val="000000"/>
          <w:sz w:val="26"/>
          <w:szCs w:val="26"/>
        </w:rPr>
      </w:pPr>
    </w:p>
    <w:p w:rsidR="00CA1BC2" w:rsidRDefault="00CA1BC2" w:rsidP="00CA1BC2">
      <w:pPr>
        <w:widowControl w:val="0"/>
        <w:tabs>
          <w:tab w:val="left" w:pos="3119"/>
        </w:tabs>
        <w:spacing w:after="0" w:line="240" w:lineRule="auto"/>
        <w:rPr>
          <w:bCs/>
          <w:color w:val="000000"/>
          <w:sz w:val="26"/>
          <w:szCs w:val="26"/>
        </w:rPr>
      </w:pPr>
    </w:p>
    <w:p w:rsidR="00CA1BC2" w:rsidRDefault="00CA1BC2" w:rsidP="00CA1BC2">
      <w:pPr>
        <w:widowControl w:val="0"/>
        <w:tabs>
          <w:tab w:val="left" w:pos="3119"/>
        </w:tabs>
        <w:spacing w:after="0" w:line="240" w:lineRule="auto"/>
        <w:rPr>
          <w:bCs/>
          <w:color w:val="000000"/>
          <w:sz w:val="26"/>
          <w:szCs w:val="26"/>
        </w:rPr>
      </w:pPr>
    </w:p>
    <w:p w:rsidR="00CA1BC2" w:rsidRDefault="00CA1BC2" w:rsidP="00CA1BC2">
      <w:pPr>
        <w:widowControl w:val="0"/>
        <w:tabs>
          <w:tab w:val="left" w:pos="3119"/>
        </w:tabs>
        <w:spacing w:after="0" w:line="240" w:lineRule="auto"/>
        <w:rPr>
          <w:bCs/>
          <w:color w:val="000000"/>
          <w:sz w:val="26"/>
          <w:szCs w:val="26"/>
        </w:rPr>
      </w:pPr>
    </w:p>
    <w:p w:rsidR="00CA1BC2" w:rsidRDefault="00CA1BC2" w:rsidP="00CA1BC2">
      <w:pPr>
        <w:widowControl w:val="0"/>
        <w:tabs>
          <w:tab w:val="left" w:pos="3119"/>
        </w:tabs>
        <w:spacing w:after="0" w:line="240" w:lineRule="auto"/>
        <w:rPr>
          <w:bCs/>
          <w:color w:val="000000"/>
          <w:sz w:val="26"/>
          <w:szCs w:val="26"/>
        </w:rPr>
      </w:pPr>
    </w:p>
    <w:p w:rsidR="00CA1BC2" w:rsidRDefault="00CA1BC2" w:rsidP="00CA1BC2">
      <w:pPr>
        <w:widowControl w:val="0"/>
        <w:tabs>
          <w:tab w:val="left" w:pos="3119"/>
        </w:tabs>
        <w:spacing w:after="0" w:line="240" w:lineRule="auto"/>
        <w:rPr>
          <w:bCs/>
          <w:color w:val="000000"/>
          <w:sz w:val="26"/>
          <w:szCs w:val="26"/>
        </w:rPr>
      </w:pPr>
    </w:p>
    <w:p w:rsidR="00CA1BC2" w:rsidRDefault="00CA1BC2" w:rsidP="00CA1BC2">
      <w:pPr>
        <w:widowControl w:val="0"/>
        <w:tabs>
          <w:tab w:val="left" w:pos="3119"/>
        </w:tabs>
        <w:spacing w:after="0" w:line="240" w:lineRule="auto"/>
        <w:rPr>
          <w:bCs/>
          <w:color w:val="000000"/>
          <w:sz w:val="26"/>
          <w:szCs w:val="26"/>
        </w:rPr>
      </w:pPr>
    </w:p>
    <w:p w:rsidR="00CA1BC2" w:rsidRDefault="00CA1BC2" w:rsidP="00CA1BC2">
      <w:pPr>
        <w:widowControl w:val="0"/>
        <w:tabs>
          <w:tab w:val="left" w:pos="3119"/>
        </w:tabs>
        <w:spacing w:after="0" w:line="240" w:lineRule="auto"/>
        <w:rPr>
          <w:bCs/>
          <w:color w:val="000000"/>
          <w:sz w:val="26"/>
          <w:szCs w:val="26"/>
        </w:rPr>
      </w:pPr>
    </w:p>
    <w:p w:rsidR="00CA1BC2" w:rsidRDefault="00CA1BC2" w:rsidP="00CA1BC2">
      <w:pPr>
        <w:widowControl w:val="0"/>
        <w:tabs>
          <w:tab w:val="left" w:pos="3119"/>
        </w:tabs>
        <w:spacing w:after="0" w:line="240" w:lineRule="auto"/>
        <w:rPr>
          <w:bCs/>
          <w:color w:val="000000"/>
          <w:sz w:val="26"/>
          <w:szCs w:val="26"/>
        </w:rPr>
      </w:pPr>
    </w:p>
    <w:p w:rsidR="00CA1BC2" w:rsidRDefault="00CA1BC2" w:rsidP="00CA1BC2">
      <w:pPr>
        <w:widowControl w:val="0"/>
        <w:tabs>
          <w:tab w:val="left" w:pos="3119"/>
        </w:tabs>
        <w:spacing w:after="0" w:line="240" w:lineRule="auto"/>
        <w:rPr>
          <w:bCs/>
          <w:color w:val="000000"/>
          <w:sz w:val="26"/>
          <w:szCs w:val="26"/>
        </w:rPr>
      </w:pPr>
    </w:p>
    <w:p w:rsidR="00CA1BC2" w:rsidRDefault="00CA1BC2" w:rsidP="00CA1BC2">
      <w:pPr>
        <w:widowControl w:val="0"/>
        <w:tabs>
          <w:tab w:val="left" w:pos="3119"/>
        </w:tabs>
        <w:spacing w:after="0" w:line="240" w:lineRule="auto"/>
        <w:rPr>
          <w:bCs/>
          <w:color w:val="000000"/>
          <w:sz w:val="26"/>
          <w:szCs w:val="26"/>
        </w:rPr>
      </w:pPr>
    </w:p>
    <w:p w:rsidR="00CA1BC2" w:rsidRDefault="00CA1BC2" w:rsidP="00CA1BC2">
      <w:pPr>
        <w:widowControl w:val="0"/>
        <w:tabs>
          <w:tab w:val="left" w:pos="3119"/>
        </w:tabs>
        <w:spacing w:after="0" w:line="240" w:lineRule="auto"/>
        <w:rPr>
          <w:bCs/>
          <w:color w:val="000000"/>
          <w:sz w:val="26"/>
          <w:szCs w:val="26"/>
        </w:rPr>
      </w:pPr>
    </w:p>
    <w:p w:rsidR="00CA1BC2" w:rsidRDefault="00CA1BC2" w:rsidP="00CA1BC2">
      <w:pPr>
        <w:widowControl w:val="0"/>
        <w:tabs>
          <w:tab w:val="left" w:pos="3119"/>
        </w:tabs>
        <w:spacing w:after="0" w:line="240" w:lineRule="auto"/>
        <w:rPr>
          <w:bCs/>
          <w:color w:val="000000"/>
          <w:sz w:val="26"/>
          <w:szCs w:val="26"/>
        </w:rPr>
      </w:pPr>
    </w:p>
    <w:p w:rsidR="00CA1BC2" w:rsidRDefault="00CA1BC2" w:rsidP="00CA1BC2">
      <w:pPr>
        <w:widowControl w:val="0"/>
        <w:tabs>
          <w:tab w:val="left" w:pos="3119"/>
        </w:tabs>
        <w:spacing w:after="0" w:line="240" w:lineRule="auto"/>
        <w:rPr>
          <w:bCs/>
          <w:color w:val="000000"/>
          <w:sz w:val="26"/>
          <w:szCs w:val="26"/>
        </w:rPr>
      </w:pPr>
    </w:p>
    <w:p w:rsidR="00CA1BC2" w:rsidRDefault="00CA1BC2" w:rsidP="00CA1BC2">
      <w:pPr>
        <w:widowControl w:val="0"/>
        <w:tabs>
          <w:tab w:val="left" w:pos="3119"/>
        </w:tabs>
        <w:spacing w:after="0" w:line="240" w:lineRule="auto"/>
        <w:rPr>
          <w:bCs/>
          <w:color w:val="000000"/>
          <w:sz w:val="26"/>
          <w:szCs w:val="26"/>
        </w:rPr>
      </w:pPr>
    </w:p>
    <w:p w:rsidR="00CA1BC2" w:rsidRDefault="00CA1BC2" w:rsidP="00CA1BC2">
      <w:pPr>
        <w:widowControl w:val="0"/>
        <w:tabs>
          <w:tab w:val="left" w:pos="3119"/>
        </w:tabs>
        <w:spacing w:after="0" w:line="240" w:lineRule="auto"/>
        <w:rPr>
          <w:bCs/>
          <w:color w:val="000000"/>
          <w:sz w:val="26"/>
          <w:szCs w:val="26"/>
        </w:rPr>
      </w:pPr>
    </w:p>
    <w:p w:rsidR="00CA1BC2" w:rsidRDefault="00CA1BC2" w:rsidP="00CA1BC2">
      <w:pPr>
        <w:widowControl w:val="0"/>
        <w:tabs>
          <w:tab w:val="left" w:pos="3119"/>
        </w:tabs>
        <w:spacing w:after="0" w:line="240" w:lineRule="auto"/>
        <w:rPr>
          <w:bCs/>
          <w:color w:val="000000"/>
          <w:sz w:val="26"/>
          <w:szCs w:val="26"/>
        </w:rPr>
      </w:pPr>
    </w:p>
    <w:p w:rsidR="00CA1BC2" w:rsidRDefault="00CA1BC2" w:rsidP="00CA1BC2">
      <w:pPr>
        <w:widowControl w:val="0"/>
        <w:tabs>
          <w:tab w:val="left" w:pos="3119"/>
        </w:tabs>
        <w:spacing w:after="0" w:line="240" w:lineRule="auto"/>
        <w:rPr>
          <w:bCs/>
          <w:color w:val="000000"/>
          <w:sz w:val="26"/>
          <w:szCs w:val="26"/>
        </w:rPr>
      </w:pPr>
    </w:p>
    <w:p w:rsidR="00CA1BC2" w:rsidRDefault="00CA1BC2" w:rsidP="00CA1BC2">
      <w:pPr>
        <w:widowControl w:val="0"/>
        <w:tabs>
          <w:tab w:val="left" w:pos="3119"/>
        </w:tabs>
        <w:spacing w:after="0" w:line="240" w:lineRule="auto"/>
        <w:rPr>
          <w:bCs/>
          <w:color w:val="000000"/>
          <w:sz w:val="26"/>
          <w:szCs w:val="26"/>
        </w:rPr>
      </w:pPr>
    </w:p>
    <w:p w:rsidR="00CA1BC2" w:rsidRDefault="00CA1BC2" w:rsidP="00CA1BC2">
      <w:pPr>
        <w:widowControl w:val="0"/>
        <w:tabs>
          <w:tab w:val="left" w:pos="3119"/>
        </w:tabs>
        <w:spacing w:after="0" w:line="240" w:lineRule="auto"/>
        <w:rPr>
          <w:bCs/>
          <w:color w:val="000000"/>
          <w:sz w:val="26"/>
          <w:szCs w:val="26"/>
        </w:rPr>
      </w:pPr>
    </w:p>
    <w:p w:rsidR="00CA1BC2" w:rsidRDefault="00CA1BC2" w:rsidP="00CA1BC2">
      <w:pPr>
        <w:widowControl w:val="0"/>
        <w:tabs>
          <w:tab w:val="left" w:pos="3119"/>
        </w:tabs>
        <w:spacing w:after="0" w:line="240" w:lineRule="auto"/>
        <w:rPr>
          <w:bCs/>
          <w:color w:val="000000"/>
          <w:sz w:val="26"/>
          <w:szCs w:val="26"/>
        </w:rPr>
      </w:pPr>
    </w:p>
    <w:p w:rsidR="00CA1BC2" w:rsidRDefault="00CA1BC2" w:rsidP="00CA1BC2">
      <w:pPr>
        <w:widowControl w:val="0"/>
        <w:tabs>
          <w:tab w:val="left" w:pos="3119"/>
        </w:tabs>
        <w:spacing w:after="0" w:line="240" w:lineRule="auto"/>
        <w:rPr>
          <w:bCs/>
          <w:color w:val="000000"/>
          <w:sz w:val="26"/>
          <w:szCs w:val="26"/>
        </w:rPr>
      </w:pPr>
    </w:p>
    <w:p w:rsidR="00CA1BC2" w:rsidRDefault="00CA1BC2" w:rsidP="00CA1BC2">
      <w:pPr>
        <w:widowControl w:val="0"/>
        <w:tabs>
          <w:tab w:val="left" w:pos="3119"/>
        </w:tabs>
        <w:spacing w:after="0" w:line="240" w:lineRule="auto"/>
        <w:rPr>
          <w:bCs/>
          <w:color w:val="000000"/>
          <w:sz w:val="26"/>
          <w:szCs w:val="26"/>
        </w:rPr>
      </w:pPr>
    </w:p>
    <w:p w:rsidR="00CA1BC2" w:rsidRDefault="00CA1BC2" w:rsidP="00CA1BC2">
      <w:pPr>
        <w:widowControl w:val="0"/>
        <w:tabs>
          <w:tab w:val="left" w:pos="3119"/>
        </w:tabs>
        <w:spacing w:after="0" w:line="240" w:lineRule="auto"/>
        <w:rPr>
          <w:bCs/>
          <w:color w:val="000000"/>
          <w:sz w:val="26"/>
          <w:szCs w:val="26"/>
        </w:rPr>
      </w:pPr>
    </w:p>
    <w:p w:rsidR="00CA1BC2" w:rsidRDefault="00CA1BC2" w:rsidP="00CA1BC2">
      <w:pPr>
        <w:widowControl w:val="0"/>
        <w:tabs>
          <w:tab w:val="left" w:pos="3119"/>
        </w:tabs>
        <w:spacing w:after="0" w:line="240" w:lineRule="auto"/>
        <w:rPr>
          <w:bCs/>
          <w:color w:val="000000"/>
          <w:sz w:val="26"/>
          <w:szCs w:val="26"/>
        </w:rPr>
      </w:pPr>
    </w:p>
    <w:p w:rsidR="00CA1BC2" w:rsidRDefault="00CA1BC2" w:rsidP="00CA1BC2">
      <w:pPr>
        <w:widowControl w:val="0"/>
        <w:tabs>
          <w:tab w:val="left" w:pos="3119"/>
        </w:tabs>
        <w:spacing w:after="0" w:line="240" w:lineRule="auto"/>
        <w:rPr>
          <w:bCs/>
          <w:color w:val="000000"/>
          <w:sz w:val="26"/>
          <w:szCs w:val="26"/>
        </w:rPr>
      </w:pPr>
    </w:p>
    <w:p w:rsidR="00CA1BC2" w:rsidRDefault="00CA1BC2" w:rsidP="00CA1BC2">
      <w:pPr>
        <w:widowControl w:val="0"/>
        <w:tabs>
          <w:tab w:val="left" w:pos="3119"/>
        </w:tabs>
        <w:spacing w:after="0" w:line="240" w:lineRule="exact"/>
        <w:rPr>
          <w:bCs/>
          <w:color w:val="000000"/>
          <w:sz w:val="26"/>
          <w:szCs w:val="26"/>
        </w:rPr>
      </w:pPr>
      <w:proofErr w:type="spellStart"/>
      <w:r>
        <w:rPr>
          <w:bCs/>
          <w:color w:val="000000"/>
          <w:sz w:val="26"/>
          <w:szCs w:val="26"/>
        </w:rPr>
        <w:t>аа</w:t>
      </w:r>
      <w:proofErr w:type="spellEnd"/>
    </w:p>
    <w:p w:rsidR="00CA1BC2" w:rsidRPr="00CA1BC2" w:rsidRDefault="00CA1BC2" w:rsidP="00CA1BC2">
      <w:pPr>
        <w:widowControl w:val="0"/>
        <w:tabs>
          <w:tab w:val="left" w:pos="3119"/>
        </w:tabs>
        <w:spacing w:after="0" w:line="240" w:lineRule="exact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>5048п</w:t>
      </w:r>
    </w:p>
    <w:sectPr w:rsidR="00CA1BC2" w:rsidRPr="00CA1BC2" w:rsidSect="00BB1CFF">
      <w:headerReference w:type="first" r:id="rId10"/>
      <w:pgSz w:w="11906" w:h="16838" w:code="9"/>
      <w:pgMar w:top="567" w:right="567" w:bottom="1134" w:left="1985" w:header="567" w:footer="567" w:gutter="0"/>
      <w:cols w:space="720"/>
      <w:formProt w:val="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2B76" w:rsidRDefault="00CA1BC2">
      <w:pPr>
        <w:spacing w:after="0" w:line="240" w:lineRule="auto"/>
      </w:pPr>
      <w:r>
        <w:separator/>
      </w:r>
    </w:p>
  </w:endnote>
  <w:endnote w:type="continuationSeparator" w:id="0">
    <w:p w:rsidR="00E62B76" w:rsidRDefault="00CA1B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2B76" w:rsidRDefault="00CA1BC2">
      <w:pPr>
        <w:spacing w:after="0" w:line="240" w:lineRule="auto"/>
      </w:pPr>
      <w:r>
        <w:separator/>
      </w:r>
    </w:p>
  </w:footnote>
  <w:footnote w:type="continuationSeparator" w:id="0">
    <w:p w:rsidR="00E62B76" w:rsidRDefault="00CA1B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44A0" w:rsidRDefault="00CA1BC2">
    <w:pPr>
      <w:pStyle w:val="ad"/>
      <w:jc w:val="center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>PAGE</w:instrText>
    </w:r>
    <w:r>
      <w:rPr>
        <w:sz w:val="24"/>
        <w:szCs w:val="24"/>
      </w:rPr>
      <w:fldChar w:fldCharType="separate"/>
    </w:r>
    <w:r w:rsidR="00644397">
      <w:rPr>
        <w:noProof/>
        <w:sz w:val="24"/>
        <w:szCs w:val="24"/>
      </w:rPr>
      <w:t>3</w:t>
    </w:r>
    <w:r>
      <w:rPr>
        <w:sz w:val="24"/>
        <w:szCs w:val="24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19951465"/>
      <w:docPartObj>
        <w:docPartGallery w:val="Page Numbers (Top of Page)"/>
        <w:docPartUnique/>
      </w:docPartObj>
    </w:sdtPr>
    <w:sdtEndPr>
      <w:rPr>
        <w:sz w:val="24"/>
      </w:rPr>
    </w:sdtEndPr>
    <w:sdtContent>
      <w:p w:rsidR="00644397" w:rsidRPr="00644397" w:rsidRDefault="00644397" w:rsidP="00644397">
        <w:pPr>
          <w:pStyle w:val="ad"/>
          <w:widowControl w:val="0"/>
          <w:suppressAutoHyphens w:val="0"/>
          <w:jc w:val="center"/>
          <w:rPr>
            <w:sz w:val="24"/>
          </w:rPr>
        </w:pPr>
        <w:r w:rsidRPr="00644397">
          <w:rPr>
            <w:sz w:val="24"/>
          </w:rPr>
          <w:fldChar w:fldCharType="begin"/>
        </w:r>
        <w:r w:rsidRPr="00644397">
          <w:rPr>
            <w:sz w:val="24"/>
          </w:rPr>
          <w:instrText>PAGE   \* MERGEFORMAT</w:instrText>
        </w:r>
        <w:r w:rsidRPr="00644397">
          <w:rPr>
            <w:sz w:val="24"/>
          </w:rPr>
          <w:fldChar w:fldCharType="separate"/>
        </w:r>
        <w:r w:rsidR="00C07633">
          <w:rPr>
            <w:noProof/>
            <w:sz w:val="24"/>
          </w:rPr>
          <w:t>2</w:t>
        </w:r>
        <w:r w:rsidRPr="00644397">
          <w:rPr>
            <w:sz w:val="24"/>
          </w:rPr>
          <w:fldChar w:fldCharType="end"/>
        </w:r>
      </w:p>
    </w:sdtContent>
  </w:sdt>
  <w:p w:rsidR="00644397" w:rsidRPr="00644397" w:rsidRDefault="00644397" w:rsidP="00644397">
    <w:pPr>
      <w:pStyle w:val="ad"/>
      <w:widowControl w:val="0"/>
      <w:suppressAutoHyphens w:val="0"/>
      <w:jc w:val="center"/>
      <w:rPr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244A0"/>
    <w:rsid w:val="00644397"/>
    <w:rsid w:val="00A244A0"/>
    <w:rsid w:val="00BB1CFF"/>
    <w:rsid w:val="00C07633"/>
    <w:rsid w:val="00CA1BC2"/>
    <w:rsid w:val="00E62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uiPriority w:val="99"/>
    <w:semiHidden/>
    <w:qFormat/>
    <w:rsid w:val="00897181"/>
    <w:rPr>
      <w:rFonts w:ascii="Tahoma" w:hAnsi="Tahoma" w:cs="Tahoma"/>
      <w:sz w:val="16"/>
      <w:szCs w:val="16"/>
    </w:rPr>
  </w:style>
  <w:style w:type="character" w:customStyle="1" w:styleId="a4">
    <w:name w:val="Верх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a5">
    <w:name w:val="Нижний колонтитул Знак"/>
    <w:uiPriority w:val="99"/>
    <w:qFormat/>
    <w:rsid w:val="008E6470"/>
    <w:rPr>
      <w:rFonts w:ascii="Times New Roman" w:hAnsi="Times New Roman"/>
    </w:rPr>
  </w:style>
  <w:style w:type="paragraph" w:customStyle="1" w:styleId="a6">
    <w:name w:val="Заголовок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pPr>
      <w:spacing w:after="140"/>
    </w:pPr>
  </w:style>
  <w:style w:type="paragraph" w:styleId="a8">
    <w:name w:val="List"/>
    <w:basedOn w:val="a7"/>
    <w:rPr>
      <w:rFonts w:cs="Arial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a">
    <w:name w:val="index heading"/>
    <w:basedOn w:val="a"/>
    <w:qFormat/>
    <w:pPr>
      <w:suppressLineNumbers/>
    </w:pPr>
    <w:rPr>
      <w:rFonts w:cs="Arial"/>
    </w:rPr>
  </w:style>
  <w:style w:type="paragraph" w:styleId="ab">
    <w:name w:val="Balloon Text"/>
    <w:basedOn w:val="a"/>
    <w:uiPriority w:val="99"/>
    <w:semiHidden/>
    <w:unhideWhenUsed/>
    <w:qFormat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c">
    <w:name w:val="Верхний и нижний колонтитулы"/>
    <w:basedOn w:val="a"/>
    <w:qFormat/>
  </w:style>
  <w:style w:type="paragraph" w:styleId="ad">
    <w:name w:val="head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styleId="ae">
    <w:name w:val="foot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2BC8D1-2492-4C87-9730-0DF4F2B48D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2</Pages>
  <Words>308</Words>
  <Characters>1759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Маслякова Татьяна Владимировна</dc:creator>
  <dc:description/>
  <cp:lastModifiedBy>Савельева Наталья Владимировна</cp:lastModifiedBy>
  <cp:revision>25</cp:revision>
  <cp:lastPrinted>2025-12-10T06:37:00Z</cp:lastPrinted>
  <dcterms:created xsi:type="dcterms:W3CDTF">2025-12-10T06:32:00Z</dcterms:created>
  <dcterms:modified xsi:type="dcterms:W3CDTF">2025-12-10T06:56:00Z</dcterms:modified>
  <dc:language>ru-RU</dc:language>
</cp:coreProperties>
</file>