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801" w:rsidRDefault="00CD416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  <w:shd w:val="clear" w:color="auto" w:fill="FFFFFF"/>
        </w:rPr>
        <w:t xml:space="preserve"> </w:t>
      </w:r>
    </w:p>
    <w:p w:rsidR="003F2801" w:rsidRDefault="00CD416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b/>
          <w:bCs/>
          <w:color w:val="000000"/>
          <w:sz w:val="26"/>
          <w:szCs w:val="26"/>
          <w:shd w:val="clear" w:color="auto" w:fill="FFFFFF"/>
        </w:rPr>
        <w:t>Новгородская область</w:t>
      </w:r>
    </w:p>
    <w:p w:rsidR="003F2801" w:rsidRDefault="003F2801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  <w:shd w:val="clear" w:color="auto" w:fill="FFFFFF"/>
        </w:rPr>
      </w:pPr>
    </w:p>
    <w:p w:rsidR="003F2801" w:rsidRDefault="00CD4160">
      <w:pPr>
        <w:widowControl w:val="0"/>
        <w:spacing w:after="120" w:line="240" w:lineRule="auto"/>
        <w:ind w:left="-1701" w:right="-851"/>
        <w:jc w:val="center"/>
        <w:rPr>
          <w:shd w:val="clear" w:color="auto" w:fill="FFFFFF"/>
        </w:rPr>
      </w:pPr>
      <w:r>
        <w:rPr>
          <w:b/>
          <w:bCs/>
          <w:color w:val="000000"/>
          <w:sz w:val="32"/>
          <w:szCs w:val="32"/>
          <w:shd w:val="clear" w:color="auto" w:fill="FFFFFF"/>
        </w:rPr>
        <w:t>Администрация Великого Новгорода</w:t>
      </w:r>
    </w:p>
    <w:p w:rsidR="003F2801" w:rsidRPr="007C2E2C" w:rsidRDefault="00CD4160">
      <w:pPr>
        <w:widowControl w:val="0"/>
        <w:spacing w:after="0" w:line="240" w:lineRule="auto"/>
        <w:ind w:left="-1701" w:right="-851"/>
        <w:jc w:val="center"/>
        <w:rPr>
          <w:sz w:val="40"/>
          <w:szCs w:val="40"/>
          <w:shd w:val="clear" w:color="auto" w:fill="FFFFFF"/>
        </w:rPr>
      </w:pPr>
      <w:proofErr w:type="gramStart"/>
      <w:r w:rsidRPr="007C2E2C">
        <w:rPr>
          <w:b/>
          <w:bCs/>
          <w:color w:val="000000"/>
          <w:sz w:val="40"/>
          <w:szCs w:val="40"/>
          <w:shd w:val="clear" w:color="auto" w:fill="FFFFFF"/>
        </w:rPr>
        <w:t>П</w:t>
      </w:r>
      <w:proofErr w:type="gramEnd"/>
      <w:r w:rsidRPr="007C2E2C">
        <w:rPr>
          <w:b/>
          <w:bCs/>
          <w:color w:val="000000"/>
          <w:sz w:val="40"/>
          <w:szCs w:val="40"/>
          <w:shd w:val="clear" w:color="auto" w:fill="FFFFFF"/>
        </w:rPr>
        <w:t xml:space="preserve"> О С Т А Н О В Л Е Н И Е</w:t>
      </w:r>
    </w:p>
    <w:p w:rsidR="003F2801" w:rsidRPr="007C2E2C" w:rsidRDefault="003F2801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  <w:shd w:val="clear" w:color="auto" w:fill="FFFFFF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3F2801">
        <w:tc>
          <w:tcPr>
            <w:tcW w:w="1535" w:type="dxa"/>
          </w:tcPr>
          <w:p w:rsidR="003F2801" w:rsidRDefault="003F2801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3F2801" w:rsidRDefault="003F280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28" w:type="dxa"/>
          </w:tcPr>
          <w:p w:rsidR="003F2801" w:rsidRDefault="00CD4160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</w:rPr>
              <w:t>№</w:t>
            </w:r>
            <w:r w:rsidR="008C27E4">
              <w:rPr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bookmarkStart w:id="2" w:name="номер"/>
            <w:bookmarkEnd w:id="2"/>
          </w:p>
        </w:tc>
      </w:tr>
    </w:tbl>
    <w:p w:rsidR="003F2801" w:rsidRDefault="00CD4160">
      <w:pPr>
        <w:widowControl w:val="0"/>
        <w:tabs>
          <w:tab w:val="left" w:pos="1890"/>
        </w:tabs>
        <w:spacing w:after="0" w:line="240" w:lineRule="auto"/>
        <w:rPr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</w:p>
    <w:p w:rsidR="003F2801" w:rsidRDefault="00CD416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Великий Новгород</w:t>
      </w:r>
    </w:p>
    <w:p w:rsidR="003F2801" w:rsidRDefault="003F2801">
      <w:pPr>
        <w:widowControl w:val="0"/>
        <w:spacing w:after="0" w:line="240" w:lineRule="auto"/>
        <w:ind w:left="261"/>
        <w:rPr>
          <w:color w:val="000000"/>
          <w:sz w:val="26"/>
          <w:szCs w:val="26"/>
          <w:shd w:val="clear" w:color="auto" w:fill="FFFFFF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3F2801">
        <w:tc>
          <w:tcPr>
            <w:tcW w:w="2382" w:type="dxa"/>
          </w:tcPr>
          <w:p w:rsidR="003F2801" w:rsidRDefault="003F280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7142" w:type="dxa"/>
          </w:tcPr>
          <w:p w:rsidR="003F2801" w:rsidRDefault="00CD4160" w:rsidP="007C2E2C">
            <w:pPr>
              <w:widowControl w:val="0"/>
              <w:spacing w:after="120" w:line="240" w:lineRule="auto"/>
              <w:ind w:left="23"/>
              <w:jc w:val="center"/>
              <w:rPr>
                <w:color w:val="000000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8"/>
                <w:shd w:val="clear" w:color="auto" w:fill="FFFFFF"/>
              </w:rPr>
              <w:t>О</w:t>
            </w:r>
            <w:r>
              <w:rPr>
                <w:rFonts w:ascii="Times New Roman CYR" w:hAnsi="Times New Roman CYR"/>
                <w:b/>
                <w:color w:val="000000"/>
                <w:sz w:val="26"/>
              </w:rPr>
              <w:t xml:space="preserve"> признании </w:t>
            </w:r>
            <w:proofErr w:type="gramStart"/>
            <w:r>
              <w:rPr>
                <w:rFonts w:ascii="Times New Roman CYR" w:hAnsi="Times New Roman CYR"/>
                <w:b/>
                <w:color w:val="000000"/>
                <w:sz w:val="26"/>
              </w:rPr>
              <w:t>утратившим</w:t>
            </w:r>
            <w:r w:rsidR="007C2E2C">
              <w:rPr>
                <w:rFonts w:ascii="Times New Roman CYR" w:hAnsi="Times New Roman CYR"/>
                <w:b/>
                <w:color w:val="000000"/>
                <w:sz w:val="26"/>
              </w:rPr>
              <w:t>и</w:t>
            </w:r>
            <w:proofErr w:type="gramEnd"/>
            <w:r>
              <w:rPr>
                <w:rFonts w:ascii="Times New Roman CYR" w:hAnsi="Times New Roman CYR"/>
                <w:b/>
                <w:color w:val="000000"/>
                <w:sz w:val="26"/>
              </w:rPr>
              <w:t xml:space="preserve"> силу постановлений Администрации Великого Новгорода</w:t>
            </w:r>
            <w:r w:rsidR="007C2E2C" w:rsidRPr="007C2E2C">
              <w:rPr>
                <w:b/>
                <w:color w:val="000000"/>
                <w:sz w:val="26"/>
                <w:szCs w:val="26"/>
              </w:rPr>
              <w:t xml:space="preserve"> от 15.07.2020 </w:t>
            </w:r>
            <w:r w:rsidR="007C2E2C">
              <w:rPr>
                <w:b/>
                <w:color w:val="000000"/>
                <w:sz w:val="26"/>
                <w:szCs w:val="26"/>
              </w:rPr>
              <w:br/>
            </w:r>
            <w:r w:rsidR="007C2E2C" w:rsidRPr="007C2E2C">
              <w:rPr>
                <w:b/>
                <w:color w:val="000000"/>
                <w:sz w:val="26"/>
                <w:szCs w:val="26"/>
              </w:rPr>
              <w:t xml:space="preserve">№ 2501, от 31.08.2022 </w:t>
            </w:r>
            <w:r w:rsidR="007C2E2C">
              <w:rPr>
                <w:b/>
                <w:color w:val="000000"/>
                <w:sz w:val="26"/>
                <w:szCs w:val="26"/>
              </w:rPr>
              <w:t>№</w:t>
            </w:r>
            <w:r w:rsidR="007C2E2C" w:rsidRPr="007C2E2C">
              <w:rPr>
                <w:b/>
                <w:color w:val="000000"/>
                <w:sz w:val="26"/>
                <w:szCs w:val="26"/>
              </w:rPr>
              <w:t xml:space="preserve"> 4067, от 12.09.2023 </w:t>
            </w:r>
            <w:r w:rsidR="007C2E2C">
              <w:rPr>
                <w:b/>
                <w:color w:val="000000"/>
                <w:sz w:val="26"/>
                <w:szCs w:val="26"/>
              </w:rPr>
              <w:br/>
              <w:t>№</w:t>
            </w:r>
            <w:r w:rsidR="007C2E2C" w:rsidRPr="007C2E2C">
              <w:rPr>
                <w:b/>
                <w:color w:val="000000"/>
                <w:sz w:val="26"/>
                <w:szCs w:val="26"/>
              </w:rPr>
              <w:t xml:space="preserve"> 4471, от 29.02.2024 </w:t>
            </w:r>
            <w:r w:rsidR="007C2E2C">
              <w:rPr>
                <w:b/>
                <w:color w:val="000000"/>
                <w:sz w:val="26"/>
                <w:szCs w:val="26"/>
              </w:rPr>
              <w:t>№</w:t>
            </w:r>
            <w:r w:rsidR="007C2E2C" w:rsidRPr="007C2E2C">
              <w:rPr>
                <w:b/>
                <w:color w:val="000000"/>
                <w:sz w:val="26"/>
                <w:szCs w:val="26"/>
              </w:rPr>
              <w:t xml:space="preserve"> 842 </w:t>
            </w:r>
          </w:p>
        </w:tc>
        <w:tc>
          <w:tcPr>
            <w:tcW w:w="2383" w:type="dxa"/>
          </w:tcPr>
          <w:p w:rsidR="003F2801" w:rsidRDefault="003F2801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</w:pPr>
          </w:p>
        </w:tc>
      </w:tr>
    </w:tbl>
    <w:p w:rsidR="003F2801" w:rsidRDefault="003F2801" w:rsidP="007C2E2C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  <w:shd w:val="clear" w:color="auto" w:fill="FFFFFF"/>
        </w:rPr>
      </w:pPr>
    </w:p>
    <w:p w:rsidR="003F2801" w:rsidRPr="007C2E2C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7C2E2C">
        <w:rPr>
          <w:rFonts w:cs="Roboto;sans-serif"/>
          <w:color w:val="000000"/>
          <w:sz w:val="26"/>
          <w:szCs w:val="26"/>
          <w:shd w:val="clear" w:color="auto" w:fill="FFFFFF"/>
        </w:rPr>
        <w:t>А</w:t>
      </w:r>
      <w:r w:rsidRPr="007C2E2C">
        <w:rPr>
          <w:color w:val="000000"/>
          <w:sz w:val="26"/>
          <w:szCs w:val="26"/>
        </w:rPr>
        <w:t xml:space="preserve">дминистрация Великого Новгорода </w:t>
      </w:r>
      <w:r w:rsidRPr="007C2E2C">
        <w:rPr>
          <w:b/>
          <w:color w:val="000000"/>
          <w:sz w:val="26"/>
          <w:szCs w:val="26"/>
        </w:rPr>
        <w:t>постановляет:</w:t>
      </w:r>
    </w:p>
    <w:p w:rsidR="003F2801" w:rsidRPr="007C2E2C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7C2E2C">
        <w:rPr>
          <w:color w:val="000000"/>
          <w:sz w:val="26"/>
          <w:szCs w:val="26"/>
        </w:rPr>
        <w:t>1.</w:t>
      </w:r>
      <w:r w:rsidR="007C2E2C">
        <w:rPr>
          <w:color w:val="000000"/>
          <w:sz w:val="26"/>
          <w:szCs w:val="26"/>
        </w:rPr>
        <w:t xml:space="preserve"> </w:t>
      </w:r>
      <w:r w:rsidRPr="007C2E2C">
        <w:rPr>
          <w:color w:val="000000"/>
          <w:sz w:val="26"/>
          <w:szCs w:val="26"/>
        </w:rPr>
        <w:t>Признать утратившими силу постановления Администрации Великого Новгорода:</w:t>
      </w:r>
    </w:p>
    <w:p w:rsidR="003F2801" w:rsidRPr="007C2E2C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7C2E2C">
        <w:rPr>
          <w:color w:val="000000"/>
          <w:sz w:val="26"/>
          <w:szCs w:val="26"/>
        </w:rPr>
        <w:t xml:space="preserve">от 15.07.2020 № 2501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Об утверждении </w:t>
      </w:r>
      <w:r w:rsidR="007C2E2C">
        <w:rPr>
          <w:color w:val="000000"/>
          <w:sz w:val="26"/>
          <w:szCs w:val="26"/>
        </w:rPr>
        <w:t>П</w:t>
      </w:r>
      <w:r w:rsidRPr="007C2E2C">
        <w:rPr>
          <w:color w:val="000000"/>
          <w:sz w:val="26"/>
          <w:szCs w:val="26"/>
        </w:rPr>
        <w:t>орядка предоставления субсидии из бюджета Великого Новгорода на возмещение недополученных доходов муниципальным унитарным предприятиям, оказывающим услуги бань в общих отделениях без бассейна и душевых отделениях на террито</w:t>
      </w:r>
      <w:r w:rsidR="007C2E2C">
        <w:rPr>
          <w:color w:val="000000"/>
          <w:sz w:val="26"/>
          <w:szCs w:val="26"/>
        </w:rPr>
        <w:t>рии муниципального образования -</w:t>
      </w:r>
      <w:r w:rsidRPr="007C2E2C">
        <w:rPr>
          <w:color w:val="000000"/>
          <w:sz w:val="26"/>
          <w:szCs w:val="26"/>
        </w:rPr>
        <w:t xml:space="preserve"> городского округа Великий Новгород, в связи с предоставлением услуг по помывке отдельным категориям граждан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>;</w:t>
      </w:r>
    </w:p>
    <w:p w:rsidR="003F2801" w:rsidRPr="007C2E2C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7C2E2C">
        <w:rPr>
          <w:color w:val="000000"/>
          <w:sz w:val="26"/>
          <w:szCs w:val="26"/>
        </w:rPr>
        <w:t xml:space="preserve">от 31.08.2022 </w:t>
      </w:r>
      <w:r w:rsidR="007C2E2C">
        <w:rPr>
          <w:color w:val="000000"/>
          <w:sz w:val="26"/>
          <w:szCs w:val="26"/>
        </w:rPr>
        <w:t>№</w:t>
      </w:r>
      <w:r w:rsidRPr="007C2E2C">
        <w:rPr>
          <w:color w:val="000000"/>
          <w:sz w:val="26"/>
          <w:szCs w:val="26"/>
        </w:rPr>
        <w:t xml:space="preserve"> 4067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О внесении изменений в постановление Администрации Великого Новгорода от 15.07.2020 </w:t>
      </w:r>
      <w:r w:rsidR="007C2E2C">
        <w:rPr>
          <w:color w:val="000000"/>
          <w:sz w:val="26"/>
          <w:szCs w:val="26"/>
        </w:rPr>
        <w:t>№</w:t>
      </w:r>
      <w:r w:rsidRPr="007C2E2C">
        <w:rPr>
          <w:color w:val="000000"/>
          <w:sz w:val="26"/>
          <w:szCs w:val="26"/>
        </w:rPr>
        <w:t xml:space="preserve"> 2501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; </w:t>
      </w:r>
    </w:p>
    <w:p w:rsidR="003F2801" w:rsidRPr="007C2E2C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7C2E2C">
        <w:rPr>
          <w:color w:val="000000"/>
          <w:sz w:val="26"/>
          <w:szCs w:val="26"/>
        </w:rPr>
        <w:t xml:space="preserve">от 12.09.2023 </w:t>
      </w:r>
      <w:hyperlink r:id="rId9">
        <w:r w:rsidR="007C2E2C">
          <w:rPr>
            <w:color w:val="000000"/>
            <w:sz w:val="26"/>
            <w:szCs w:val="26"/>
          </w:rPr>
          <w:t>№</w:t>
        </w:r>
        <w:r w:rsidRPr="007C2E2C">
          <w:rPr>
            <w:color w:val="000000"/>
            <w:sz w:val="26"/>
            <w:szCs w:val="26"/>
          </w:rPr>
          <w:t xml:space="preserve"> 4471</w:t>
        </w:r>
      </w:hyperlink>
      <w:r w:rsidRPr="007C2E2C">
        <w:rPr>
          <w:color w:val="000000"/>
          <w:sz w:val="26"/>
          <w:szCs w:val="26"/>
        </w:rPr>
        <w:t xml:space="preserve">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>О внесении изменений в Порядок предоставления субсидии из бюджета Великого Новгорода на возмещение недополученных доходов муниципальным унитарным предприятиям, оказывающим услуги бань в общих отделениях без бассейна и душевых отделениях на территории муниципального образования - городского округа Великий Новгород, в связи с предоставлением услуг по помывке отдельным категориям граждан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>;</w:t>
      </w:r>
    </w:p>
    <w:p w:rsidR="003F2801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C2E2C">
        <w:rPr>
          <w:color w:val="000000"/>
          <w:sz w:val="26"/>
          <w:szCs w:val="26"/>
        </w:rPr>
        <w:t xml:space="preserve">от 29.02.2024 </w:t>
      </w:r>
      <w:r w:rsidR="007C2E2C">
        <w:rPr>
          <w:color w:val="000000"/>
          <w:sz w:val="26"/>
          <w:szCs w:val="26"/>
        </w:rPr>
        <w:t>№</w:t>
      </w:r>
      <w:r w:rsidRPr="007C2E2C">
        <w:rPr>
          <w:color w:val="000000"/>
          <w:sz w:val="26"/>
          <w:szCs w:val="26"/>
        </w:rPr>
        <w:t xml:space="preserve"> 842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О внесении изменений в постановление Администрации Великого Новгорода от 15.07.2020 </w:t>
      </w:r>
      <w:r w:rsidR="007C2E2C">
        <w:rPr>
          <w:color w:val="000000"/>
          <w:sz w:val="26"/>
          <w:szCs w:val="26"/>
        </w:rPr>
        <w:t>№</w:t>
      </w:r>
      <w:r w:rsidRPr="007C2E2C">
        <w:rPr>
          <w:color w:val="000000"/>
          <w:sz w:val="26"/>
          <w:szCs w:val="26"/>
        </w:rPr>
        <w:t xml:space="preserve"> 2501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>.</w:t>
      </w:r>
    </w:p>
    <w:p w:rsidR="007C2E2C" w:rsidRDefault="007C2E2C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  <w:sectPr w:rsidR="007C2E2C" w:rsidSect="000C73BC">
          <w:headerReference w:type="default" r:id="rId10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3F2801" w:rsidRPr="007C2E2C" w:rsidRDefault="00CD4160" w:rsidP="007C2E2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7C2E2C">
        <w:rPr>
          <w:color w:val="000000"/>
          <w:sz w:val="26"/>
          <w:szCs w:val="26"/>
        </w:rPr>
        <w:lastRenderedPageBreak/>
        <w:t xml:space="preserve">2. Опубликовать настоящее постановление в газете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>Новгород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, официальном сетевом издании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Интернет-газета 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>Новгород</w:t>
      </w:r>
      <w:r w:rsidR="007C2E2C" w:rsidRPr="007C2E2C">
        <w:rPr>
          <w:color w:val="000000"/>
          <w:sz w:val="26"/>
          <w:szCs w:val="26"/>
        </w:rPr>
        <w:t>"</w:t>
      </w:r>
      <w:r w:rsidRPr="007C2E2C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3F2801" w:rsidRPr="007C2E2C" w:rsidRDefault="00D516C6">
      <w:pPr>
        <w:widowControl w:val="0"/>
        <w:tabs>
          <w:tab w:val="left" w:pos="990"/>
        </w:tabs>
        <w:spacing w:after="0" w:line="360" w:lineRule="auto"/>
        <w:jc w:val="both"/>
        <w:rPr>
          <w:rFonts w:eastAsiaTheme="minorEastAsia"/>
          <w:b/>
          <w:bCs/>
          <w:color w:val="000000"/>
          <w:sz w:val="26"/>
          <w:szCs w:val="26"/>
        </w:rPr>
      </w:pPr>
      <w:hyperlink r:id="rId11"/>
    </w:p>
    <w:p w:rsidR="007C2E2C" w:rsidRPr="007C2E2C" w:rsidRDefault="007C2E2C" w:rsidP="007C2E2C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7C2E2C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7C2E2C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7C2E2C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3F2801" w:rsidRPr="007C2E2C" w:rsidRDefault="00D516C6" w:rsidP="007C2E2C">
      <w:pPr>
        <w:widowControl w:val="0"/>
        <w:tabs>
          <w:tab w:val="left" w:pos="3119"/>
        </w:tabs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hyperlink r:id="rId12">
        <w:r w:rsidR="00CD4160" w:rsidRPr="007C2E2C">
          <w:rPr>
            <w:color w:val="000000"/>
            <w:sz w:val="26"/>
            <w:szCs w:val="26"/>
            <w:shd w:val="clear" w:color="auto" w:fill="FFFFFF"/>
          </w:rPr>
          <w:tab/>
        </w:r>
      </w:hyperlink>
      <w:bookmarkStart w:id="3" w:name="штамп"/>
      <w:bookmarkEnd w:id="3"/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7C2E2C" w:rsidRDefault="007C2E2C" w:rsidP="007C2E2C">
      <w:pPr>
        <w:widowControl w:val="0"/>
        <w:spacing w:after="0" w:line="240" w:lineRule="auto"/>
        <w:rPr>
          <w:color w:val="000000"/>
          <w:sz w:val="26"/>
          <w:szCs w:val="26"/>
          <w:shd w:val="clear" w:color="auto" w:fill="FFFFFF"/>
        </w:rPr>
      </w:pPr>
    </w:p>
    <w:p w:rsidR="00D516C6" w:rsidRDefault="00D516C6" w:rsidP="007C2E2C">
      <w:pPr>
        <w:widowControl w:val="0"/>
        <w:spacing w:after="0" w:line="240" w:lineRule="exact"/>
        <w:rPr>
          <w:color w:val="000000"/>
          <w:sz w:val="26"/>
          <w:szCs w:val="26"/>
          <w:shd w:val="clear" w:color="auto" w:fill="FFFFFF"/>
        </w:rPr>
      </w:pPr>
      <w:proofErr w:type="spellStart"/>
      <w:r>
        <w:rPr>
          <w:color w:val="000000"/>
          <w:sz w:val="26"/>
          <w:szCs w:val="26"/>
          <w:shd w:val="clear" w:color="auto" w:fill="FFFFFF"/>
        </w:rPr>
        <w:t>а</w:t>
      </w:r>
      <w:r w:rsidR="007C2E2C">
        <w:rPr>
          <w:color w:val="000000"/>
          <w:sz w:val="26"/>
          <w:szCs w:val="26"/>
          <w:shd w:val="clear" w:color="auto" w:fill="FFFFFF"/>
        </w:rPr>
        <w:t>а</w:t>
      </w:r>
      <w:proofErr w:type="spellEnd"/>
    </w:p>
    <w:p w:rsidR="003F2801" w:rsidRDefault="00D516C6" w:rsidP="007C2E2C">
      <w:pPr>
        <w:widowControl w:val="0"/>
        <w:spacing w:after="0" w:line="240" w:lineRule="exact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4875п</w:t>
      </w:r>
    </w:p>
    <w:sectPr w:rsidR="003F2801" w:rsidSect="000C73BC">
      <w:headerReference w:type="first" r:id="rId13"/>
      <w:pgSz w:w="11906" w:h="16838" w:code="9"/>
      <w:pgMar w:top="567" w:right="567" w:bottom="1134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8B3" w:rsidRDefault="00CD4160">
      <w:pPr>
        <w:spacing w:after="0" w:line="240" w:lineRule="auto"/>
      </w:pPr>
      <w:r>
        <w:separator/>
      </w:r>
    </w:p>
  </w:endnote>
  <w:endnote w:type="continuationSeparator" w:id="0">
    <w:p w:rsidR="00E228B3" w:rsidRDefault="00CD41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;sans-serif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8B3" w:rsidRDefault="00CD4160">
      <w:pPr>
        <w:spacing w:after="0" w:line="240" w:lineRule="auto"/>
      </w:pPr>
      <w:r>
        <w:separator/>
      </w:r>
    </w:p>
  </w:footnote>
  <w:footnote w:type="continuationSeparator" w:id="0">
    <w:p w:rsidR="00E228B3" w:rsidRDefault="00CD41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801" w:rsidRDefault="00CD4160">
    <w:pPr>
      <w:pStyle w:val="af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7C2E2C">
      <w:rPr>
        <w:noProof/>
        <w:sz w:val="24"/>
        <w:szCs w:val="24"/>
      </w:rPr>
      <w:t>3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3220600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7C2E2C" w:rsidRPr="007C2E2C" w:rsidRDefault="007C2E2C" w:rsidP="007C2E2C">
        <w:pPr>
          <w:pStyle w:val="af"/>
          <w:widowControl w:val="0"/>
          <w:suppressAutoHyphens w:val="0"/>
          <w:jc w:val="center"/>
          <w:rPr>
            <w:sz w:val="24"/>
            <w:szCs w:val="24"/>
          </w:rPr>
        </w:pPr>
        <w:r w:rsidRPr="007C2E2C">
          <w:rPr>
            <w:sz w:val="24"/>
            <w:szCs w:val="24"/>
          </w:rPr>
          <w:fldChar w:fldCharType="begin"/>
        </w:r>
        <w:r w:rsidRPr="007C2E2C">
          <w:rPr>
            <w:sz w:val="24"/>
            <w:szCs w:val="24"/>
          </w:rPr>
          <w:instrText>PAGE   \* MERGEFORMAT</w:instrText>
        </w:r>
        <w:r w:rsidRPr="007C2E2C">
          <w:rPr>
            <w:sz w:val="24"/>
            <w:szCs w:val="24"/>
          </w:rPr>
          <w:fldChar w:fldCharType="separate"/>
        </w:r>
        <w:r w:rsidR="00D516C6">
          <w:rPr>
            <w:noProof/>
            <w:sz w:val="24"/>
            <w:szCs w:val="24"/>
          </w:rPr>
          <w:t>2</w:t>
        </w:r>
        <w:r w:rsidRPr="007C2E2C">
          <w:rPr>
            <w:sz w:val="24"/>
            <w:szCs w:val="24"/>
          </w:rPr>
          <w:fldChar w:fldCharType="end"/>
        </w:r>
      </w:p>
    </w:sdtContent>
  </w:sdt>
  <w:p w:rsidR="007C2E2C" w:rsidRPr="007C2E2C" w:rsidRDefault="007C2E2C" w:rsidP="007C2E2C">
    <w:pPr>
      <w:pStyle w:val="af"/>
      <w:widowControl w:val="0"/>
      <w:suppressAutoHyphens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801"/>
    <w:rsid w:val="000C73BC"/>
    <w:rsid w:val="003F2801"/>
    <w:rsid w:val="007C2E2C"/>
    <w:rsid w:val="008C27E4"/>
    <w:rsid w:val="00CD4160"/>
    <w:rsid w:val="00D516C6"/>
    <w:rsid w:val="00E2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basedOn w:val="a0"/>
    <w:uiPriority w:val="99"/>
    <w:unhideWhenUsed/>
    <w:rsid w:val="001A3F54"/>
    <w:rPr>
      <w:color w:val="0000FF" w:themeColor="hyperlink"/>
      <w:u w:val="single"/>
    </w:rPr>
  </w:style>
  <w:style w:type="character" w:customStyle="1" w:styleId="a6">
    <w:name w:val="Выделение жирным"/>
    <w:qFormat/>
    <w:rPr>
      <w:b/>
      <w:bCs/>
    </w:rPr>
  </w:style>
  <w:style w:type="character" w:customStyle="1" w:styleId="a7">
    <w:name w:val="Символ нумерации"/>
    <w:qFormat/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pPr>
      <w:spacing w:after="140"/>
    </w:p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styleId="ad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e">
    <w:name w:val="Верхний и нижний колонтитулы"/>
    <w:basedOn w:val="a"/>
    <w:qFormat/>
  </w:style>
  <w:style w:type="paragraph" w:styleId="af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Title">
    <w:name w:val="ConsPlusTitle"/>
    <w:qFormat/>
    <w:rsid w:val="0078532C"/>
    <w:pPr>
      <w:widowControl w:val="0"/>
    </w:pPr>
    <w:rPr>
      <w:rFonts w:cs="Calibri"/>
      <w:b/>
      <w:sz w:val="22"/>
    </w:rPr>
  </w:style>
  <w:style w:type="paragraph" w:customStyle="1" w:styleId="ConsPlusNormal">
    <w:name w:val="ConsPlusNormal"/>
    <w:qFormat/>
    <w:rsid w:val="0078532C"/>
    <w:pPr>
      <w:widowControl w:val="0"/>
    </w:pPr>
    <w:rPr>
      <w:rFonts w:cs="Calibri"/>
      <w:sz w:val="2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basedOn w:val="a0"/>
    <w:uiPriority w:val="99"/>
    <w:unhideWhenUsed/>
    <w:rsid w:val="001A3F54"/>
    <w:rPr>
      <w:color w:val="0000FF" w:themeColor="hyperlink"/>
      <w:u w:val="single"/>
    </w:rPr>
  </w:style>
  <w:style w:type="character" w:customStyle="1" w:styleId="a6">
    <w:name w:val="Выделение жирным"/>
    <w:qFormat/>
    <w:rPr>
      <w:b/>
      <w:bCs/>
    </w:rPr>
  </w:style>
  <w:style w:type="character" w:customStyle="1" w:styleId="a7">
    <w:name w:val="Символ нумерации"/>
    <w:qFormat/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pPr>
      <w:spacing w:after="140"/>
    </w:p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styleId="ad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e">
    <w:name w:val="Верхний и нижний колонтитулы"/>
    <w:basedOn w:val="a"/>
    <w:qFormat/>
  </w:style>
  <w:style w:type="paragraph" w:styleId="af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Title">
    <w:name w:val="ConsPlusTitle"/>
    <w:qFormat/>
    <w:rsid w:val="0078532C"/>
    <w:pPr>
      <w:widowControl w:val="0"/>
    </w:pPr>
    <w:rPr>
      <w:rFonts w:cs="Calibri"/>
      <w:b/>
      <w:sz w:val="22"/>
    </w:rPr>
  </w:style>
  <w:style w:type="paragraph" w:customStyle="1" w:styleId="ConsPlusNormal">
    <w:name w:val="ConsPlusNormal"/>
    <w:qFormat/>
    <w:rsid w:val="0078532C"/>
    <w:pPr>
      <w:widowControl w:val="0"/>
    </w:pPr>
    <w:rPr>
      <w:rFonts w:cs="Calibri"/>
      <w:sz w:val="2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0521&amp;dst=10000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0521&amp;dst=100005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07861&amp;dst=10000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289EF-EBFA-48E7-9F9C-4212E82AF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Решение Думы Великого Новгорода от 29.05.2025 N 339(ред. от 22.08.2025)"Об установлении дополнительных мер социальной поддержки отдельных категорий граждан"(принято Думой Великого Новгорода 29.05.2025)</vt:lpstr>
    </vt:vector>
  </TitlesOfParts>
  <Company>КонсультантПлюс Версия 4025.00.30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Думы Великого Новгорода от 29.05.2025 N 339(ред. от 22.08.2025)"Об установлении дополнительных мер социальной поддержки отдельных категорий граждан"(принято Думой Великого Новгорода 29.05.2025)</dc:title>
  <dc:creator>Рискулова Галина Юрьевна</dc:creator>
  <cp:lastModifiedBy>Кудрявцева Марина Вениаминовна</cp:lastModifiedBy>
  <cp:revision>7</cp:revision>
  <cp:lastPrinted>2025-12-03T06:02:00Z</cp:lastPrinted>
  <dcterms:created xsi:type="dcterms:W3CDTF">2025-12-02T11:17:00Z</dcterms:created>
  <dcterms:modified xsi:type="dcterms:W3CDTF">2025-12-03T06:02:00Z</dcterms:modified>
  <dc:language>ru-RU</dc:language>
</cp:coreProperties>
</file>