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879" w:rsidRDefault="009529A5">
      <w:pPr>
        <w:widowControl w:val="0"/>
        <w:spacing w:after="0" w:line="240" w:lineRule="auto"/>
        <w:ind w:left="-1701" w:right="-851"/>
        <w:jc w:val="center"/>
      </w:pPr>
      <w:r>
        <w:rPr>
          <w:noProof/>
        </w:rPr>
        <w:drawing>
          <wp:inline distT="0" distB="0" distL="0" distR="0">
            <wp:extent cx="679450" cy="8743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-1295" t="-1029" r="-1295" b="-10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874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ms Rmn;Times New Roman" w:eastAsia="Tms Rmn;Times New Roman" w:hAnsi="Tms Rmn;Times New Roman" w:cs="Tms Rmn;Times New Roman"/>
          <w:sz w:val="24"/>
          <w:szCs w:val="24"/>
        </w:rPr>
        <w:t xml:space="preserve"> </w:t>
      </w:r>
    </w:p>
    <w:p w:rsidR="001E4879" w:rsidRDefault="009529A5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1E4879" w:rsidRDefault="001E4879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1E4879" w:rsidRDefault="009529A5">
      <w:pPr>
        <w:widowControl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1E4879" w:rsidRDefault="009529A5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Е Н И Е</w:t>
      </w:r>
    </w:p>
    <w:p w:rsidR="001E4879" w:rsidRPr="00C81006" w:rsidRDefault="001E4879">
      <w:pPr>
        <w:widowControl w:val="0"/>
        <w:tabs>
          <w:tab w:val="left" w:pos="1890"/>
        </w:tabs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7630" w:type="dxa"/>
        <w:tblInd w:w="11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5"/>
        <w:gridCol w:w="3567"/>
        <w:gridCol w:w="2528"/>
      </w:tblGrid>
      <w:tr w:rsidR="001E4879">
        <w:tc>
          <w:tcPr>
            <w:tcW w:w="1535" w:type="dxa"/>
          </w:tcPr>
          <w:p w:rsidR="001E4879" w:rsidRDefault="001E4879">
            <w:pPr>
              <w:keepNext/>
              <w:keepLines/>
              <w:widowControl w:val="0"/>
              <w:tabs>
                <w:tab w:val="left" w:pos="1890"/>
              </w:tabs>
              <w:snapToGri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1E4879" w:rsidRDefault="001E4879">
            <w:pPr>
              <w:keepNext/>
              <w:keepLines/>
              <w:widowControl w:val="0"/>
              <w:snapToGri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</w:tcPr>
          <w:p w:rsidR="001E4879" w:rsidRDefault="002F5852" w:rsidP="002F5852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1E4879" w:rsidRDefault="009529A5">
      <w:pPr>
        <w:widowControl w:val="0"/>
        <w:tabs>
          <w:tab w:val="left" w:pos="189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1E4879" w:rsidRDefault="009529A5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1E4879" w:rsidRPr="002F5852" w:rsidRDefault="001E4879">
      <w:pPr>
        <w:widowControl w:val="0"/>
        <w:spacing w:after="0" w:line="240" w:lineRule="auto"/>
        <w:ind w:left="261"/>
        <w:rPr>
          <w:color w:val="000000"/>
          <w:sz w:val="28"/>
          <w:szCs w:val="28"/>
        </w:rPr>
      </w:pPr>
    </w:p>
    <w:tbl>
      <w:tblPr>
        <w:tblW w:w="93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8485"/>
        <w:gridCol w:w="851"/>
      </w:tblGrid>
      <w:tr w:rsidR="001E4879" w:rsidTr="008A52C7">
        <w:tc>
          <w:tcPr>
            <w:tcW w:w="20" w:type="dxa"/>
          </w:tcPr>
          <w:p w:rsidR="001E4879" w:rsidRDefault="001E4879">
            <w:pPr>
              <w:keepNext/>
              <w:keepLines/>
              <w:widowControl w:val="0"/>
              <w:snapToGri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1E4879" w:rsidRDefault="009529A5" w:rsidP="008A52C7">
            <w:pPr>
              <w:keepNext/>
              <w:keepLines/>
              <w:widowControl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</w:t>
            </w:r>
            <w:r w:rsidR="00C81006">
              <w:rPr>
                <w:b/>
                <w:bCs/>
                <w:color w:val="000000"/>
                <w:sz w:val="26"/>
                <w:szCs w:val="26"/>
              </w:rPr>
              <w:t>й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в </w:t>
            </w:r>
            <w:r w:rsidR="00F6290B">
              <w:rPr>
                <w:b/>
                <w:bCs/>
                <w:color w:val="000000"/>
                <w:sz w:val="26"/>
                <w:szCs w:val="26"/>
              </w:rPr>
              <w:t>Положение о комиссии по</w:t>
            </w:r>
            <w:r w:rsidR="008A52C7">
              <w:rPr>
                <w:b/>
                <w:bCs/>
                <w:color w:val="000000"/>
                <w:sz w:val="26"/>
                <w:szCs w:val="26"/>
              </w:rPr>
              <w:br/>
            </w:r>
            <w:r w:rsidR="00F6290B">
              <w:rPr>
                <w:b/>
                <w:bCs/>
                <w:color w:val="000000"/>
                <w:sz w:val="26"/>
                <w:szCs w:val="26"/>
              </w:rPr>
              <w:t xml:space="preserve">урегулированию </w:t>
            </w:r>
            <w:proofErr w:type="gramStart"/>
            <w:r w:rsidR="00F6290B">
              <w:rPr>
                <w:b/>
                <w:bCs/>
                <w:color w:val="000000"/>
                <w:sz w:val="26"/>
                <w:szCs w:val="26"/>
              </w:rPr>
              <w:t>конфликта интересов руководителей</w:t>
            </w:r>
            <w:r w:rsidR="008A52C7">
              <w:rPr>
                <w:b/>
                <w:bCs/>
                <w:color w:val="000000"/>
                <w:sz w:val="26"/>
                <w:szCs w:val="26"/>
              </w:rPr>
              <w:br/>
            </w:r>
            <w:r w:rsidR="00F6290B">
              <w:rPr>
                <w:b/>
                <w:bCs/>
                <w:color w:val="000000"/>
                <w:sz w:val="26"/>
                <w:szCs w:val="26"/>
              </w:rPr>
              <w:t>муниципальных учреждений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Великого Новгорода</w:t>
            </w:r>
            <w:proofErr w:type="gramEnd"/>
          </w:p>
        </w:tc>
        <w:tc>
          <w:tcPr>
            <w:tcW w:w="851" w:type="dxa"/>
          </w:tcPr>
          <w:p w:rsidR="001E4879" w:rsidRDefault="001E4879">
            <w:pPr>
              <w:keepNext/>
              <w:keepLines/>
              <w:widowControl w:val="0"/>
              <w:snapToGri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1E4879" w:rsidRPr="002F5852" w:rsidRDefault="001E4879" w:rsidP="00C81006">
      <w:pPr>
        <w:widowControl w:val="0"/>
        <w:tabs>
          <w:tab w:val="left" w:pos="990"/>
        </w:tabs>
        <w:spacing w:after="0" w:line="240" w:lineRule="auto"/>
        <w:jc w:val="center"/>
        <w:rPr>
          <w:sz w:val="28"/>
          <w:szCs w:val="28"/>
        </w:rPr>
      </w:pPr>
    </w:p>
    <w:p w:rsidR="001E4879" w:rsidRPr="00C81006" w:rsidRDefault="009529A5" w:rsidP="002F5852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sz w:val="26"/>
          <w:szCs w:val="26"/>
        </w:rPr>
      </w:pPr>
      <w:r w:rsidRPr="00C81006">
        <w:rPr>
          <w:color w:val="000000"/>
          <w:sz w:val="26"/>
          <w:szCs w:val="26"/>
        </w:rPr>
        <w:t xml:space="preserve">Администрация Великого Новгорода </w:t>
      </w:r>
      <w:r w:rsidRPr="00C81006">
        <w:rPr>
          <w:b/>
          <w:bCs/>
          <w:color w:val="000000"/>
          <w:sz w:val="26"/>
          <w:szCs w:val="26"/>
        </w:rPr>
        <w:t>постановляет:</w:t>
      </w:r>
    </w:p>
    <w:p w:rsidR="00C81006" w:rsidRDefault="009529A5" w:rsidP="002F5852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C81006">
        <w:rPr>
          <w:color w:val="000000"/>
          <w:sz w:val="26"/>
          <w:szCs w:val="26"/>
        </w:rPr>
        <w:t xml:space="preserve">1. Внести в </w:t>
      </w:r>
      <w:r w:rsidR="00F6290B" w:rsidRPr="00C81006">
        <w:rPr>
          <w:color w:val="000000"/>
          <w:sz w:val="26"/>
          <w:szCs w:val="26"/>
        </w:rPr>
        <w:t xml:space="preserve">Положение о комиссии по урегулированию конфликта интересов руководителей </w:t>
      </w:r>
      <w:proofErr w:type="spellStart"/>
      <w:proofErr w:type="gramStart"/>
      <w:r w:rsidR="00C81006">
        <w:rPr>
          <w:color w:val="000000"/>
          <w:sz w:val="26"/>
          <w:szCs w:val="26"/>
        </w:rPr>
        <w:t>руководителей</w:t>
      </w:r>
      <w:proofErr w:type="spellEnd"/>
      <w:proofErr w:type="gramEnd"/>
      <w:r w:rsidR="00C81006">
        <w:rPr>
          <w:color w:val="000000"/>
          <w:sz w:val="26"/>
          <w:szCs w:val="26"/>
        </w:rPr>
        <w:t xml:space="preserve"> </w:t>
      </w:r>
      <w:r w:rsidR="00F6290B" w:rsidRPr="00C81006">
        <w:rPr>
          <w:color w:val="000000"/>
          <w:sz w:val="26"/>
          <w:szCs w:val="26"/>
        </w:rPr>
        <w:t xml:space="preserve">муниципальных учреждений </w:t>
      </w:r>
      <w:r w:rsidRPr="00C81006">
        <w:rPr>
          <w:color w:val="000000"/>
          <w:sz w:val="26"/>
          <w:szCs w:val="26"/>
        </w:rPr>
        <w:t>Великого Новгорода, утвержденн</w:t>
      </w:r>
      <w:r w:rsidR="00F6290B" w:rsidRPr="00C81006">
        <w:rPr>
          <w:color w:val="000000"/>
          <w:sz w:val="26"/>
          <w:szCs w:val="26"/>
        </w:rPr>
        <w:t>ое</w:t>
      </w:r>
      <w:r w:rsidRPr="00C81006">
        <w:rPr>
          <w:color w:val="000000"/>
          <w:sz w:val="26"/>
          <w:szCs w:val="26"/>
        </w:rPr>
        <w:t xml:space="preserve"> постановлением Администрации Великого Новгорода от </w:t>
      </w:r>
      <w:r w:rsidR="00F6290B" w:rsidRPr="00C81006">
        <w:rPr>
          <w:color w:val="000000"/>
          <w:sz w:val="26"/>
          <w:szCs w:val="26"/>
        </w:rPr>
        <w:t>20</w:t>
      </w:r>
      <w:r w:rsidRPr="00C81006">
        <w:rPr>
          <w:color w:val="000000"/>
          <w:sz w:val="26"/>
          <w:szCs w:val="26"/>
        </w:rPr>
        <w:t>.1</w:t>
      </w:r>
      <w:r w:rsidR="00F6290B" w:rsidRPr="00C81006">
        <w:rPr>
          <w:color w:val="000000"/>
          <w:sz w:val="26"/>
          <w:szCs w:val="26"/>
        </w:rPr>
        <w:t>2</w:t>
      </w:r>
      <w:r w:rsidRPr="00C81006">
        <w:rPr>
          <w:color w:val="000000"/>
          <w:sz w:val="26"/>
          <w:szCs w:val="26"/>
        </w:rPr>
        <w:t>.202</w:t>
      </w:r>
      <w:r w:rsidR="00F6290B" w:rsidRPr="00C81006">
        <w:rPr>
          <w:color w:val="000000"/>
          <w:sz w:val="26"/>
          <w:szCs w:val="26"/>
        </w:rPr>
        <w:t>1</w:t>
      </w:r>
      <w:r w:rsidRPr="00C81006">
        <w:rPr>
          <w:color w:val="000000"/>
          <w:sz w:val="26"/>
          <w:szCs w:val="26"/>
        </w:rPr>
        <w:t xml:space="preserve"> № </w:t>
      </w:r>
      <w:r w:rsidR="00F6290B" w:rsidRPr="00C81006">
        <w:rPr>
          <w:color w:val="000000"/>
          <w:sz w:val="26"/>
          <w:szCs w:val="26"/>
        </w:rPr>
        <w:t>6595</w:t>
      </w:r>
      <w:r w:rsidR="00926E59" w:rsidRPr="00C81006">
        <w:rPr>
          <w:color w:val="000000"/>
          <w:sz w:val="26"/>
          <w:szCs w:val="26"/>
        </w:rPr>
        <w:t xml:space="preserve"> (в ред</w:t>
      </w:r>
      <w:r w:rsidR="00C94FC8" w:rsidRPr="00C81006">
        <w:rPr>
          <w:color w:val="000000"/>
          <w:sz w:val="26"/>
          <w:szCs w:val="26"/>
        </w:rPr>
        <w:t>акции</w:t>
      </w:r>
      <w:r w:rsidR="00926E59" w:rsidRPr="00C81006">
        <w:rPr>
          <w:color w:val="000000"/>
          <w:sz w:val="26"/>
          <w:szCs w:val="26"/>
        </w:rPr>
        <w:t xml:space="preserve"> постановлений Администрации Великого Новгорода </w:t>
      </w:r>
      <w:r w:rsidR="00C81006">
        <w:rPr>
          <w:color w:val="000000"/>
          <w:sz w:val="26"/>
          <w:szCs w:val="26"/>
        </w:rPr>
        <w:br/>
      </w:r>
      <w:r w:rsidR="00926E59" w:rsidRPr="00C81006">
        <w:rPr>
          <w:color w:val="000000"/>
          <w:sz w:val="26"/>
          <w:szCs w:val="26"/>
        </w:rPr>
        <w:t>от 27.06.2024 № 2784, от 06.06.2025 № 2184)</w:t>
      </w:r>
      <w:r w:rsidR="00C94FC8" w:rsidRPr="00C81006">
        <w:rPr>
          <w:color w:val="000000"/>
          <w:sz w:val="26"/>
          <w:szCs w:val="26"/>
        </w:rPr>
        <w:t xml:space="preserve">, </w:t>
      </w:r>
      <w:r w:rsidR="00C81006">
        <w:rPr>
          <w:color w:val="000000"/>
          <w:sz w:val="26"/>
          <w:szCs w:val="26"/>
        </w:rPr>
        <w:t>следующие изменения:</w:t>
      </w:r>
    </w:p>
    <w:p w:rsidR="00C81006" w:rsidRDefault="00992B84" w:rsidP="002F5852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1.1. З</w:t>
      </w:r>
      <w:r w:rsidR="00C81006">
        <w:rPr>
          <w:color w:val="000000"/>
          <w:sz w:val="26"/>
          <w:szCs w:val="26"/>
        </w:rPr>
        <w:t>аголовок изложить в следующей редакции:</w:t>
      </w:r>
    </w:p>
    <w:p w:rsidR="00C81006" w:rsidRDefault="00C81006" w:rsidP="002F5852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"</w:t>
      </w:r>
      <w:r w:rsidRPr="00C81006">
        <w:rPr>
          <w:color w:val="000000"/>
          <w:sz w:val="26"/>
          <w:szCs w:val="26"/>
        </w:rPr>
        <w:t>Положение о комиссии по урегулированию конфликта интересов руководителей муниципальных учреждений Великого Новгорода</w:t>
      </w:r>
      <w:r>
        <w:rPr>
          <w:color w:val="000000"/>
          <w:sz w:val="26"/>
          <w:szCs w:val="26"/>
        </w:rPr>
        <w:t>";</w:t>
      </w:r>
    </w:p>
    <w:p w:rsidR="00C81006" w:rsidRDefault="00992B84" w:rsidP="002F5852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1.2. П</w:t>
      </w:r>
      <w:r w:rsidR="00C81006">
        <w:rPr>
          <w:color w:val="000000"/>
          <w:sz w:val="26"/>
          <w:szCs w:val="26"/>
        </w:rPr>
        <w:t>ункт 1.1 изложить в следующей редакции:</w:t>
      </w:r>
    </w:p>
    <w:p w:rsidR="00C81006" w:rsidRDefault="00C81006" w:rsidP="002F5852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"1.1. Настоящим Положением определяется порядок деятельности комиссии по урегулированию конфликта интересов руководителей </w:t>
      </w:r>
      <w:r w:rsidRPr="00C81006">
        <w:rPr>
          <w:color w:val="000000"/>
          <w:sz w:val="26"/>
          <w:szCs w:val="26"/>
        </w:rPr>
        <w:t>муниципальных учреждений Великого Новгорода</w:t>
      </w:r>
      <w:r>
        <w:rPr>
          <w:color w:val="000000"/>
          <w:sz w:val="26"/>
          <w:szCs w:val="26"/>
        </w:rPr>
        <w:t xml:space="preserve"> (далее - комиссия)</w:t>
      </w:r>
      <w:proofErr w:type="gramStart"/>
      <w:r>
        <w:rPr>
          <w:color w:val="000000"/>
          <w:sz w:val="26"/>
          <w:szCs w:val="26"/>
        </w:rPr>
        <w:t>."</w:t>
      </w:r>
      <w:proofErr w:type="gramEnd"/>
      <w:r>
        <w:rPr>
          <w:color w:val="000000"/>
          <w:sz w:val="26"/>
          <w:szCs w:val="26"/>
        </w:rPr>
        <w:t>;</w:t>
      </w:r>
    </w:p>
    <w:p w:rsidR="001E4879" w:rsidRPr="00C81006" w:rsidRDefault="00992B84" w:rsidP="002F5852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1.3. А</w:t>
      </w:r>
      <w:r w:rsidR="002F5852" w:rsidRPr="00C81006">
        <w:rPr>
          <w:color w:val="000000"/>
          <w:sz w:val="26"/>
          <w:szCs w:val="26"/>
        </w:rPr>
        <w:t xml:space="preserve">бзац третий пункта 3.1 </w:t>
      </w:r>
      <w:r w:rsidR="00C81006">
        <w:rPr>
          <w:color w:val="000000"/>
          <w:sz w:val="26"/>
          <w:szCs w:val="26"/>
        </w:rPr>
        <w:t xml:space="preserve">изложить </w:t>
      </w:r>
      <w:r w:rsidR="00C94FC8" w:rsidRPr="00C81006">
        <w:rPr>
          <w:color w:val="000000"/>
          <w:sz w:val="26"/>
          <w:szCs w:val="26"/>
        </w:rPr>
        <w:t>в следующей редакции:</w:t>
      </w:r>
    </w:p>
    <w:p w:rsidR="00C81006" w:rsidRDefault="002F5852" w:rsidP="002F5852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sz w:val="26"/>
          <w:szCs w:val="26"/>
        </w:rPr>
        <w:sectPr w:rsidR="00C81006" w:rsidSect="002F5852">
          <w:headerReference w:type="default" r:id="rId8"/>
          <w:pgSz w:w="11906" w:h="16838"/>
          <w:pgMar w:top="567" w:right="567" w:bottom="1134" w:left="1985" w:header="567" w:footer="567" w:gutter="0"/>
          <w:cols w:space="720"/>
          <w:formProt w:val="0"/>
          <w:titlePg/>
          <w:docGrid w:linePitch="299"/>
        </w:sectPr>
      </w:pPr>
      <w:r w:rsidRPr="00C81006">
        <w:rPr>
          <w:sz w:val="26"/>
          <w:szCs w:val="26"/>
        </w:rPr>
        <w:t>"</w:t>
      </w:r>
      <w:r w:rsidR="00F6290B" w:rsidRPr="00C81006">
        <w:rPr>
          <w:sz w:val="26"/>
          <w:szCs w:val="26"/>
        </w:rPr>
        <w:t xml:space="preserve">Председателем комиссии назначается заместитель Главы администрации Великого Новгорода, </w:t>
      </w:r>
      <w:r w:rsidR="00DF7191" w:rsidRPr="00C81006">
        <w:rPr>
          <w:sz w:val="26"/>
          <w:szCs w:val="26"/>
        </w:rPr>
        <w:t>координирующий</w:t>
      </w:r>
      <w:r w:rsidR="00F6290B" w:rsidRPr="00C81006">
        <w:rPr>
          <w:sz w:val="26"/>
          <w:szCs w:val="26"/>
        </w:rPr>
        <w:t xml:space="preserve"> </w:t>
      </w:r>
      <w:r w:rsidR="00DF7191" w:rsidRPr="00C81006">
        <w:rPr>
          <w:sz w:val="26"/>
          <w:szCs w:val="26"/>
        </w:rPr>
        <w:t xml:space="preserve">деятельность </w:t>
      </w:r>
      <w:r w:rsidR="00F6290B" w:rsidRPr="00C81006">
        <w:rPr>
          <w:sz w:val="26"/>
          <w:szCs w:val="26"/>
        </w:rPr>
        <w:t>Организаций в соответствии с распределением должностных обязанностей между Мэром Великого Новгорода</w:t>
      </w:r>
      <w:r w:rsidR="00DF7191" w:rsidRPr="00C81006">
        <w:rPr>
          <w:sz w:val="26"/>
          <w:szCs w:val="26"/>
        </w:rPr>
        <w:t xml:space="preserve"> и</w:t>
      </w:r>
      <w:r w:rsidR="00F6290B" w:rsidRPr="00C81006">
        <w:rPr>
          <w:sz w:val="26"/>
          <w:szCs w:val="26"/>
        </w:rPr>
        <w:t xml:space="preserve"> заместителями Главы администрации Великого Новгорода. При рассмотрении материалов в отношении руководителей Организаций, деятельность которых </w:t>
      </w:r>
      <w:r w:rsidR="00C81006">
        <w:rPr>
          <w:sz w:val="26"/>
          <w:szCs w:val="26"/>
        </w:rPr>
        <w:br/>
      </w:r>
    </w:p>
    <w:p w:rsidR="00F6290B" w:rsidRPr="00C81006" w:rsidRDefault="00F6290B" w:rsidP="00C81006">
      <w:pPr>
        <w:widowControl w:val="0"/>
        <w:tabs>
          <w:tab w:val="left" w:pos="990"/>
        </w:tabs>
        <w:spacing w:after="0" w:line="360" w:lineRule="auto"/>
        <w:jc w:val="both"/>
        <w:rPr>
          <w:sz w:val="26"/>
          <w:szCs w:val="26"/>
        </w:rPr>
      </w:pPr>
      <w:r w:rsidRPr="00C81006">
        <w:rPr>
          <w:sz w:val="26"/>
          <w:szCs w:val="26"/>
        </w:rPr>
        <w:lastRenderedPageBreak/>
        <w:t xml:space="preserve">координирует Мэр Великого Новгорода, председателем комиссии назначается заместитель Главы администрации Великого Новгорода, </w:t>
      </w:r>
      <w:r w:rsidR="00DF7191" w:rsidRPr="00C81006">
        <w:rPr>
          <w:sz w:val="26"/>
          <w:szCs w:val="26"/>
        </w:rPr>
        <w:t>организующий комплексное решение вопросов</w:t>
      </w:r>
      <w:r w:rsidRPr="00C81006">
        <w:rPr>
          <w:sz w:val="26"/>
          <w:szCs w:val="26"/>
        </w:rPr>
        <w:t xml:space="preserve"> в сфере муниципальной службы, кадрового обеспечения и осуществления мер по противодействию коррупции в Администрации Великого Новгорода</w:t>
      </w:r>
      <w:r w:rsidR="00DF7191" w:rsidRPr="00C81006">
        <w:rPr>
          <w:sz w:val="26"/>
          <w:szCs w:val="26"/>
        </w:rPr>
        <w:t xml:space="preserve"> в соответствии с распределением должностных обязанностей между Мэром Великого Новгорода и заместителями Главы администрации Великого Новгорода</w:t>
      </w:r>
      <w:proofErr w:type="gramStart"/>
      <w:r w:rsidR="002F5852" w:rsidRPr="00C81006">
        <w:rPr>
          <w:sz w:val="26"/>
          <w:szCs w:val="26"/>
        </w:rPr>
        <w:t>."</w:t>
      </w:r>
      <w:r w:rsidRPr="00C81006">
        <w:rPr>
          <w:sz w:val="26"/>
          <w:szCs w:val="26"/>
        </w:rPr>
        <w:t>.</w:t>
      </w:r>
      <w:proofErr w:type="gramEnd"/>
    </w:p>
    <w:p w:rsidR="001E4879" w:rsidRPr="00C81006" w:rsidRDefault="006A2F08" w:rsidP="002F5852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sz w:val="26"/>
          <w:szCs w:val="26"/>
        </w:rPr>
      </w:pPr>
      <w:hyperlink r:id="rId9">
        <w:r w:rsidR="009529A5" w:rsidRPr="00C81006">
          <w:rPr>
            <w:rStyle w:val="a6"/>
            <w:color w:val="111111"/>
            <w:sz w:val="26"/>
            <w:szCs w:val="26"/>
            <w:u w:val="none"/>
          </w:rPr>
          <w:t>2. Опубликовать настоящее постановление в газете "Новгород" и разместить на официальных сайтах Администрации Великого Новгорода в сети Интернет.</w:t>
        </w:r>
      </w:hyperlink>
    </w:p>
    <w:p w:rsidR="00241CD1" w:rsidRPr="00241CD1" w:rsidRDefault="00241CD1" w:rsidP="00241CD1">
      <w:pPr>
        <w:widowControl w:val="0"/>
        <w:spacing w:after="0" w:line="360" w:lineRule="auto"/>
        <w:ind w:firstLine="709"/>
        <w:jc w:val="both"/>
        <w:rPr>
          <w:color w:val="000000"/>
          <w:sz w:val="26"/>
        </w:rPr>
      </w:pPr>
    </w:p>
    <w:p w:rsidR="00241CD1" w:rsidRPr="00241CD1" w:rsidRDefault="00241CD1" w:rsidP="00241CD1">
      <w:pPr>
        <w:keepLines/>
        <w:widowControl w:val="0"/>
        <w:tabs>
          <w:tab w:val="left" w:pos="6946"/>
        </w:tabs>
        <w:suppressAutoHyphens w:val="0"/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 w:rsidRPr="00241CD1">
        <w:rPr>
          <w:b/>
          <w:bCs/>
          <w:color w:val="000000"/>
          <w:sz w:val="26"/>
          <w:szCs w:val="26"/>
        </w:rPr>
        <w:t>Мэр Великого Новгорода</w:t>
      </w:r>
      <w:r w:rsidRPr="00241CD1">
        <w:rPr>
          <w:b/>
          <w:bCs/>
          <w:color w:val="000000"/>
          <w:sz w:val="26"/>
          <w:szCs w:val="26"/>
        </w:rPr>
        <w:tab/>
        <w:t xml:space="preserve">А.Р. </w:t>
      </w:r>
      <w:proofErr w:type="spellStart"/>
      <w:r w:rsidRPr="00241CD1">
        <w:rPr>
          <w:b/>
          <w:bCs/>
          <w:color w:val="000000"/>
          <w:sz w:val="26"/>
          <w:szCs w:val="26"/>
        </w:rPr>
        <w:t>Розбаум</w:t>
      </w:r>
      <w:proofErr w:type="spellEnd"/>
    </w:p>
    <w:p w:rsidR="00241CD1" w:rsidRPr="00241CD1" w:rsidRDefault="00C81006" w:rsidP="00C81006">
      <w:pPr>
        <w:widowControl w:val="0"/>
        <w:tabs>
          <w:tab w:val="left" w:pos="3119"/>
        </w:tabs>
        <w:spacing w:after="0"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bookmarkStart w:id="2" w:name="штамп"/>
      <w:bookmarkStart w:id="3" w:name="_GoBack"/>
      <w:bookmarkEnd w:id="2"/>
      <w:bookmarkEnd w:id="3"/>
    </w:p>
    <w:p w:rsidR="00241CD1" w:rsidRPr="00241CD1" w:rsidRDefault="00241CD1" w:rsidP="00241CD1">
      <w:pPr>
        <w:widowControl w:val="0"/>
        <w:spacing w:after="0" w:line="240" w:lineRule="auto"/>
        <w:jc w:val="both"/>
        <w:rPr>
          <w:sz w:val="26"/>
          <w:szCs w:val="26"/>
        </w:rPr>
      </w:pPr>
    </w:p>
    <w:p w:rsidR="00241CD1" w:rsidRPr="00241CD1" w:rsidRDefault="00241CD1" w:rsidP="00241CD1">
      <w:pPr>
        <w:widowControl w:val="0"/>
        <w:spacing w:after="0" w:line="240" w:lineRule="auto"/>
        <w:jc w:val="both"/>
        <w:rPr>
          <w:sz w:val="26"/>
          <w:szCs w:val="26"/>
        </w:rPr>
      </w:pPr>
    </w:p>
    <w:p w:rsidR="00241CD1" w:rsidRPr="00241CD1" w:rsidRDefault="00241CD1" w:rsidP="00241CD1">
      <w:pPr>
        <w:widowControl w:val="0"/>
        <w:spacing w:after="0" w:line="240" w:lineRule="auto"/>
        <w:jc w:val="both"/>
        <w:rPr>
          <w:sz w:val="26"/>
          <w:szCs w:val="26"/>
        </w:rPr>
      </w:pPr>
    </w:p>
    <w:p w:rsidR="00241CD1" w:rsidRPr="00241CD1" w:rsidRDefault="00241CD1" w:rsidP="00241CD1">
      <w:pPr>
        <w:widowControl w:val="0"/>
        <w:spacing w:after="0" w:line="240" w:lineRule="auto"/>
        <w:jc w:val="both"/>
        <w:rPr>
          <w:sz w:val="26"/>
          <w:szCs w:val="26"/>
        </w:rPr>
      </w:pPr>
    </w:p>
    <w:p w:rsidR="00241CD1" w:rsidRPr="00241CD1" w:rsidRDefault="00241CD1" w:rsidP="00241CD1">
      <w:pPr>
        <w:widowControl w:val="0"/>
        <w:spacing w:after="0" w:line="240" w:lineRule="auto"/>
        <w:jc w:val="both"/>
        <w:rPr>
          <w:sz w:val="26"/>
          <w:szCs w:val="26"/>
        </w:rPr>
      </w:pPr>
    </w:p>
    <w:p w:rsidR="00241CD1" w:rsidRPr="00241CD1" w:rsidRDefault="00241CD1" w:rsidP="00241CD1">
      <w:pPr>
        <w:widowControl w:val="0"/>
        <w:spacing w:after="0" w:line="240" w:lineRule="auto"/>
        <w:jc w:val="both"/>
        <w:rPr>
          <w:sz w:val="26"/>
          <w:szCs w:val="26"/>
        </w:rPr>
      </w:pPr>
    </w:p>
    <w:p w:rsidR="00241CD1" w:rsidRPr="00241CD1" w:rsidRDefault="00241CD1" w:rsidP="00241CD1">
      <w:pPr>
        <w:widowControl w:val="0"/>
        <w:spacing w:after="0" w:line="240" w:lineRule="auto"/>
        <w:jc w:val="both"/>
        <w:rPr>
          <w:sz w:val="26"/>
          <w:szCs w:val="26"/>
        </w:rPr>
      </w:pPr>
    </w:p>
    <w:p w:rsidR="00241CD1" w:rsidRDefault="00241CD1" w:rsidP="00241CD1">
      <w:pPr>
        <w:widowControl w:val="0"/>
        <w:spacing w:after="0" w:line="240" w:lineRule="auto"/>
        <w:jc w:val="both"/>
        <w:rPr>
          <w:sz w:val="26"/>
          <w:szCs w:val="26"/>
        </w:rPr>
      </w:pPr>
    </w:p>
    <w:p w:rsidR="00241CD1" w:rsidRDefault="00241CD1" w:rsidP="00241CD1">
      <w:pPr>
        <w:widowControl w:val="0"/>
        <w:spacing w:after="0" w:line="240" w:lineRule="auto"/>
        <w:jc w:val="both"/>
        <w:rPr>
          <w:sz w:val="26"/>
          <w:szCs w:val="26"/>
        </w:rPr>
      </w:pPr>
    </w:p>
    <w:p w:rsidR="00241CD1" w:rsidRDefault="00241CD1" w:rsidP="00241CD1">
      <w:pPr>
        <w:widowControl w:val="0"/>
        <w:spacing w:after="0" w:line="240" w:lineRule="auto"/>
        <w:jc w:val="both"/>
        <w:rPr>
          <w:sz w:val="26"/>
          <w:szCs w:val="26"/>
        </w:rPr>
      </w:pPr>
    </w:p>
    <w:p w:rsidR="00241CD1" w:rsidRDefault="00241CD1" w:rsidP="00241CD1">
      <w:pPr>
        <w:widowControl w:val="0"/>
        <w:spacing w:after="0" w:line="240" w:lineRule="auto"/>
        <w:jc w:val="both"/>
        <w:rPr>
          <w:sz w:val="26"/>
          <w:szCs w:val="26"/>
        </w:rPr>
      </w:pPr>
    </w:p>
    <w:p w:rsidR="00241CD1" w:rsidRDefault="00241CD1" w:rsidP="00241CD1">
      <w:pPr>
        <w:widowControl w:val="0"/>
        <w:spacing w:after="0" w:line="240" w:lineRule="auto"/>
        <w:jc w:val="both"/>
        <w:rPr>
          <w:sz w:val="26"/>
          <w:szCs w:val="26"/>
        </w:rPr>
      </w:pPr>
    </w:p>
    <w:p w:rsidR="00241CD1" w:rsidRDefault="00241CD1" w:rsidP="00241CD1">
      <w:pPr>
        <w:widowControl w:val="0"/>
        <w:spacing w:after="0" w:line="240" w:lineRule="auto"/>
        <w:jc w:val="both"/>
        <w:rPr>
          <w:sz w:val="26"/>
          <w:szCs w:val="26"/>
        </w:rPr>
      </w:pPr>
    </w:p>
    <w:p w:rsidR="00241CD1" w:rsidRDefault="00241CD1" w:rsidP="00241CD1">
      <w:pPr>
        <w:widowControl w:val="0"/>
        <w:spacing w:after="0" w:line="240" w:lineRule="auto"/>
        <w:jc w:val="both"/>
        <w:rPr>
          <w:sz w:val="26"/>
          <w:szCs w:val="26"/>
        </w:rPr>
      </w:pPr>
    </w:p>
    <w:p w:rsidR="00241CD1" w:rsidRDefault="00241CD1" w:rsidP="00241CD1">
      <w:pPr>
        <w:widowControl w:val="0"/>
        <w:spacing w:after="0" w:line="240" w:lineRule="auto"/>
        <w:jc w:val="both"/>
        <w:rPr>
          <w:sz w:val="26"/>
          <w:szCs w:val="26"/>
        </w:rPr>
      </w:pPr>
    </w:p>
    <w:p w:rsidR="00241CD1" w:rsidRDefault="00241CD1" w:rsidP="00241CD1">
      <w:pPr>
        <w:widowControl w:val="0"/>
        <w:spacing w:after="0" w:line="240" w:lineRule="auto"/>
        <w:jc w:val="both"/>
        <w:rPr>
          <w:sz w:val="26"/>
          <w:szCs w:val="26"/>
        </w:rPr>
      </w:pPr>
    </w:p>
    <w:p w:rsidR="00241CD1" w:rsidRDefault="00241CD1" w:rsidP="00241CD1">
      <w:pPr>
        <w:widowControl w:val="0"/>
        <w:spacing w:after="0" w:line="240" w:lineRule="auto"/>
        <w:jc w:val="both"/>
        <w:rPr>
          <w:sz w:val="26"/>
          <w:szCs w:val="26"/>
        </w:rPr>
      </w:pPr>
    </w:p>
    <w:p w:rsidR="00241CD1" w:rsidRDefault="00241CD1" w:rsidP="00241CD1">
      <w:pPr>
        <w:widowControl w:val="0"/>
        <w:spacing w:after="0" w:line="240" w:lineRule="auto"/>
        <w:jc w:val="both"/>
        <w:rPr>
          <w:sz w:val="26"/>
          <w:szCs w:val="26"/>
        </w:rPr>
      </w:pPr>
    </w:p>
    <w:p w:rsidR="00241CD1" w:rsidRDefault="00241CD1" w:rsidP="00241CD1">
      <w:pPr>
        <w:widowControl w:val="0"/>
        <w:spacing w:after="0" w:line="240" w:lineRule="auto"/>
        <w:jc w:val="both"/>
        <w:rPr>
          <w:sz w:val="26"/>
          <w:szCs w:val="26"/>
        </w:rPr>
      </w:pPr>
    </w:p>
    <w:p w:rsidR="00241CD1" w:rsidRDefault="00241CD1" w:rsidP="00241CD1">
      <w:pPr>
        <w:widowControl w:val="0"/>
        <w:spacing w:after="0" w:line="240" w:lineRule="auto"/>
        <w:jc w:val="both"/>
        <w:rPr>
          <w:sz w:val="26"/>
          <w:szCs w:val="26"/>
        </w:rPr>
      </w:pPr>
    </w:p>
    <w:p w:rsidR="00241CD1" w:rsidRDefault="00241CD1" w:rsidP="00241CD1">
      <w:pPr>
        <w:widowControl w:val="0"/>
        <w:spacing w:after="0" w:line="240" w:lineRule="auto"/>
        <w:jc w:val="both"/>
        <w:rPr>
          <w:sz w:val="26"/>
          <w:szCs w:val="26"/>
        </w:rPr>
      </w:pPr>
    </w:p>
    <w:p w:rsidR="00241CD1" w:rsidRDefault="00241CD1" w:rsidP="00241CD1">
      <w:pPr>
        <w:widowControl w:val="0"/>
        <w:spacing w:after="0" w:line="240" w:lineRule="auto"/>
        <w:jc w:val="both"/>
        <w:rPr>
          <w:sz w:val="26"/>
          <w:szCs w:val="26"/>
        </w:rPr>
      </w:pPr>
    </w:p>
    <w:p w:rsidR="00241CD1" w:rsidRDefault="00241CD1" w:rsidP="00241CD1">
      <w:pPr>
        <w:widowControl w:val="0"/>
        <w:spacing w:after="0" w:line="240" w:lineRule="auto"/>
        <w:jc w:val="both"/>
        <w:rPr>
          <w:sz w:val="26"/>
          <w:szCs w:val="26"/>
        </w:rPr>
      </w:pPr>
    </w:p>
    <w:p w:rsidR="00241CD1" w:rsidRDefault="00241CD1" w:rsidP="00241CD1">
      <w:pPr>
        <w:widowControl w:val="0"/>
        <w:spacing w:after="0" w:line="240" w:lineRule="auto"/>
        <w:jc w:val="both"/>
        <w:rPr>
          <w:sz w:val="26"/>
          <w:szCs w:val="26"/>
        </w:rPr>
      </w:pPr>
    </w:p>
    <w:p w:rsidR="00241CD1" w:rsidRDefault="00241CD1" w:rsidP="00241CD1">
      <w:pPr>
        <w:widowControl w:val="0"/>
        <w:spacing w:after="0" w:line="240" w:lineRule="auto"/>
        <w:jc w:val="both"/>
        <w:rPr>
          <w:sz w:val="26"/>
          <w:szCs w:val="26"/>
        </w:rPr>
      </w:pPr>
    </w:p>
    <w:p w:rsidR="00241CD1" w:rsidRDefault="00241CD1" w:rsidP="00241CD1">
      <w:pPr>
        <w:widowControl w:val="0"/>
        <w:spacing w:after="0" w:line="240" w:lineRule="auto"/>
        <w:jc w:val="both"/>
        <w:rPr>
          <w:sz w:val="26"/>
          <w:szCs w:val="26"/>
        </w:rPr>
      </w:pPr>
    </w:p>
    <w:p w:rsidR="00241CD1" w:rsidRDefault="00241CD1" w:rsidP="00241CD1">
      <w:pPr>
        <w:widowControl w:val="0"/>
        <w:spacing w:after="0" w:line="240" w:lineRule="auto"/>
        <w:jc w:val="both"/>
        <w:rPr>
          <w:sz w:val="26"/>
          <w:szCs w:val="26"/>
        </w:rPr>
      </w:pPr>
    </w:p>
    <w:p w:rsidR="00241CD1" w:rsidRDefault="00241CD1" w:rsidP="00241CD1">
      <w:pPr>
        <w:widowControl w:val="0"/>
        <w:spacing w:after="0" w:line="240" w:lineRule="auto"/>
        <w:jc w:val="both"/>
        <w:rPr>
          <w:sz w:val="26"/>
          <w:szCs w:val="26"/>
        </w:rPr>
      </w:pPr>
    </w:p>
    <w:p w:rsidR="00241CD1" w:rsidRDefault="00241CD1" w:rsidP="00241CD1">
      <w:pPr>
        <w:widowControl w:val="0"/>
        <w:spacing w:after="0" w:line="240" w:lineRule="auto"/>
        <w:jc w:val="both"/>
        <w:rPr>
          <w:sz w:val="26"/>
          <w:szCs w:val="26"/>
        </w:rPr>
      </w:pPr>
    </w:p>
    <w:p w:rsidR="00241CD1" w:rsidRDefault="00C81006" w:rsidP="00C81006">
      <w:pPr>
        <w:widowControl w:val="0"/>
        <w:spacing w:after="0" w:line="240" w:lineRule="exact"/>
        <w:rPr>
          <w:sz w:val="26"/>
          <w:szCs w:val="26"/>
        </w:rPr>
      </w:pPr>
      <w:proofErr w:type="spellStart"/>
      <w:r>
        <w:rPr>
          <w:sz w:val="26"/>
          <w:szCs w:val="26"/>
        </w:rPr>
        <w:t>аа</w:t>
      </w:r>
      <w:proofErr w:type="spellEnd"/>
    </w:p>
    <w:p w:rsidR="00992B84" w:rsidRDefault="00992B84" w:rsidP="00C81006">
      <w:pPr>
        <w:widowControl w:val="0"/>
        <w:spacing w:after="0" w:line="240" w:lineRule="exact"/>
        <w:rPr>
          <w:sz w:val="26"/>
          <w:szCs w:val="26"/>
        </w:rPr>
      </w:pPr>
      <w:r>
        <w:rPr>
          <w:sz w:val="26"/>
          <w:szCs w:val="26"/>
        </w:rPr>
        <w:t>4707п</w:t>
      </w:r>
    </w:p>
    <w:sectPr w:rsidR="00992B84" w:rsidSect="002F5852">
      <w:pgSz w:w="11906" w:h="16838"/>
      <w:pgMar w:top="567" w:right="567" w:bottom="1134" w:left="1985" w:header="567" w:footer="567" w:gutter="0"/>
      <w:cols w:space="720"/>
      <w:formProt w:val="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1E16" w:rsidRDefault="009A1E16">
      <w:pPr>
        <w:spacing w:after="0" w:line="240" w:lineRule="auto"/>
      </w:pPr>
      <w:r>
        <w:separator/>
      </w:r>
    </w:p>
  </w:endnote>
  <w:endnote w:type="continuationSeparator" w:id="0">
    <w:p w:rsidR="009A1E16" w:rsidRDefault="009A1E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ms Rmn;Times New Roman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1E16" w:rsidRDefault="009A1E16">
      <w:pPr>
        <w:spacing w:after="0" w:line="240" w:lineRule="auto"/>
      </w:pPr>
      <w:r>
        <w:separator/>
      </w:r>
    </w:p>
  </w:footnote>
  <w:footnote w:type="continuationSeparator" w:id="0">
    <w:p w:rsidR="009A1E16" w:rsidRDefault="009A1E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4879" w:rsidRDefault="009529A5">
    <w:pPr>
      <w:pStyle w:val="af3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</w:instrText>
    </w:r>
    <w:r>
      <w:rPr>
        <w:sz w:val="24"/>
        <w:szCs w:val="24"/>
      </w:rPr>
      <w:fldChar w:fldCharType="separate"/>
    </w:r>
    <w:r w:rsidR="006A2F08">
      <w:rPr>
        <w:noProof/>
        <w:sz w:val="24"/>
        <w:szCs w:val="24"/>
      </w:rPr>
      <w:t>2</w:t>
    </w:r>
    <w:r>
      <w:rPr>
        <w:sz w:val="24"/>
        <w:szCs w:val="24"/>
      </w:rPr>
      <w:fldChar w:fldCharType="end"/>
    </w:r>
  </w:p>
  <w:p w:rsidR="002F5852" w:rsidRDefault="002F5852">
    <w:pPr>
      <w:pStyle w:val="af3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879"/>
    <w:rsid w:val="00041B85"/>
    <w:rsid w:val="000B0906"/>
    <w:rsid w:val="001E4879"/>
    <w:rsid w:val="00241CD1"/>
    <w:rsid w:val="002D6F8C"/>
    <w:rsid w:val="002F5852"/>
    <w:rsid w:val="003A5245"/>
    <w:rsid w:val="004D5711"/>
    <w:rsid w:val="006A2F08"/>
    <w:rsid w:val="008A52C7"/>
    <w:rsid w:val="00926E59"/>
    <w:rsid w:val="009529A5"/>
    <w:rsid w:val="00992B84"/>
    <w:rsid w:val="009A1E16"/>
    <w:rsid w:val="00AF726D"/>
    <w:rsid w:val="00C81006"/>
    <w:rsid w:val="00C94FC8"/>
    <w:rsid w:val="00DC2683"/>
    <w:rsid w:val="00DF7191"/>
    <w:rsid w:val="00F62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ascii="Times New Roman" w:eastAsia="Times New Roman" w:hAnsi="Times New Roman" w:cs="Times New Roman"/>
      <w:sz w:val="22"/>
      <w:szCs w:val="22"/>
      <w:lang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qFormat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Pr>
      <w:rFonts w:ascii="Times New Roman" w:hAnsi="Times New Roman" w:cs="Times New Roman"/>
    </w:rPr>
  </w:style>
  <w:style w:type="character" w:customStyle="1" w:styleId="a5">
    <w:name w:val="Нижний колонтитул Знак"/>
    <w:qFormat/>
    <w:rPr>
      <w:rFonts w:ascii="Times New Roman" w:hAnsi="Times New Roman" w:cs="Times New Roman"/>
    </w:rPr>
  </w:style>
  <w:style w:type="character" w:styleId="a6">
    <w:name w:val="Hyperlink"/>
    <w:rPr>
      <w:color w:val="000080"/>
      <w:u w:val="single"/>
    </w:rPr>
  </w:style>
  <w:style w:type="character" w:customStyle="1" w:styleId="a7">
    <w:name w:val="Символ сноски"/>
    <w:qFormat/>
    <w:rPr>
      <w:vertAlign w:val="superscript"/>
    </w:rPr>
  </w:style>
  <w:style w:type="character" w:styleId="a8">
    <w:name w:val="footnote reference"/>
    <w:rPr>
      <w:vertAlign w:val="superscript"/>
    </w:rPr>
  </w:style>
  <w:style w:type="character" w:customStyle="1" w:styleId="a9">
    <w:name w:val="Символ концевой сноски"/>
    <w:qFormat/>
    <w:rPr>
      <w:vertAlign w:val="superscript"/>
    </w:rPr>
  </w:style>
  <w:style w:type="character" w:customStyle="1" w:styleId="WW-">
    <w:name w:val="WW-Символ концевой сноски"/>
    <w:qFormat/>
  </w:style>
  <w:style w:type="character" w:styleId="aa">
    <w:name w:val="endnote reference"/>
    <w:rPr>
      <w:vertAlign w:val="superscript"/>
    </w:rPr>
  </w:style>
  <w:style w:type="character" w:styleId="ab">
    <w:name w:val="Strong"/>
    <w:qFormat/>
    <w:rPr>
      <w:b/>
      <w:bCs/>
    </w:rPr>
  </w:style>
  <w:style w:type="paragraph" w:customStyle="1" w:styleId="ac">
    <w:name w:val="Заголовок"/>
    <w:basedOn w:val="a"/>
    <w:next w:val="ad"/>
    <w:qFormat/>
    <w:pPr>
      <w:keepNext/>
      <w:spacing w:before="240" w:after="120"/>
    </w:pPr>
    <w:rPr>
      <w:rFonts w:ascii="Liberation Sans;Arial" w:eastAsia="Microsoft YaHei" w:hAnsi="Liberation Sans;Arial" w:cs="Arial"/>
      <w:sz w:val="28"/>
      <w:szCs w:val="28"/>
    </w:rPr>
  </w:style>
  <w:style w:type="paragraph" w:styleId="ad">
    <w:name w:val="Body Text"/>
    <w:basedOn w:val="a"/>
    <w:pPr>
      <w:spacing w:after="140"/>
    </w:pPr>
  </w:style>
  <w:style w:type="paragraph" w:styleId="ae">
    <w:name w:val="List"/>
    <w:basedOn w:val="ad"/>
    <w:rPr>
      <w:rFonts w:cs="Arial"/>
    </w:rPr>
  </w:style>
  <w:style w:type="paragraph" w:styleId="af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f0">
    <w:name w:val="index heading"/>
    <w:basedOn w:val="a"/>
    <w:qFormat/>
    <w:pPr>
      <w:suppressLineNumbers/>
    </w:pPr>
    <w:rPr>
      <w:rFonts w:cs="Arial"/>
    </w:rPr>
  </w:style>
  <w:style w:type="paragraph" w:styleId="af1">
    <w:name w:val="Balloon Text"/>
    <w:basedOn w:val="a"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f2">
    <w:name w:val="Колонтитул"/>
    <w:basedOn w:val="a"/>
    <w:qFormat/>
  </w:style>
  <w:style w:type="paragraph" w:styleId="af3">
    <w:name w:val="header"/>
    <w:basedOn w:val="a"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af4">
    <w:name w:val="footer"/>
    <w:basedOn w:val="a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af5">
    <w:name w:val="Содержимое таблицы"/>
    <w:basedOn w:val="a"/>
    <w:qFormat/>
    <w:pPr>
      <w:widowControl w:val="0"/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paragraph" w:customStyle="1" w:styleId="ConsPlusNormal">
    <w:name w:val="ConsPlusNormal"/>
    <w:qFormat/>
    <w:pPr>
      <w:widowControl w:val="0"/>
    </w:pPr>
    <w:rPr>
      <w:rFonts w:ascii="Arial" w:eastAsia="Arial" w:hAnsi="Arial" w:cs="Courier New"/>
      <w:sz w:val="16"/>
    </w:rPr>
  </w:style>
  <w:style w:type="paragraph" w:customStyle="1" w:styleId="ConsPlusTitle">
    <w:name w:val="ConsPlusTitle"/>
    <w:qFormat/>
    <w:pPr>
      <w:widowControl w:val="0"/>
    </w:pPr>
    <w:rPr>
      <w:rFonts w:ascii="Calibri" w:hAnsi="Calibri" w:cs="Calibri"/>
      <w:b/>
      <w:kern w:val="2"/>
      <w:sz w:val="22"/>
      <w:szCs w:val="22"/>
      <w:lang w:bidi="ar-SA"/>
    </w:rPr>
  </w:style>
  <w:style w:type="paragraph" w:styleId="af7">
    <w:name w:val="footnote text"/>
    <w:basedOn w:val="a"/>
    <w:pPr>
      <w:suppressLineNumbers/>
      <w:ind w:left="340" w:hanging="340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ascii="Times New Roman" w:eastAsia="Times New Roman" w:hAnsi="Times New Roman" w:cs="Times New Roman"/>
      <w:sz w:val="22"/>
      <w:szCs w:val="22"/>
      <w:lang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qFormat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Pr>
      <w:rFonts w:ascii="Times New Roman" w:hAnsi="Times New Roman" w:cs="Times New Roman"/>
    </w:rPr>
  </w:style>
  <w:style w:type="character" w:customStyle="1" w:styleId="a5">
    <w:name w:val="Нижний колонтитул Знак"/>
    <w:qFormat/>
    <w:rPr>
      <w:rFonts w:ascii="Times New Roman" w:hAnsi="Times New Roman" w:cs="Times New Roman"/>
    </w:rPr>
  </w:style>
  <w:style w:type="character" w:styleId="a6">
    <w:name w:val="Hyperlink"/>
    <w:rPr>
      <w:color w:val="000080"/>
      <w:u w:val="single"/>
    </w:rPr>
  </w:style>
  <w:style w:type="character" w:customStyle="1" w:styleId="a7">
    <w:name w:val="Символ сноски"/>
    <w:qFormat/>
    <w:rPr>
      <w:vertAlign w:val="superscript"/>
    </w:rPr>
  </w:style>
  <w:style w:type="character" w:styleId="a8">
    <w:name w:val="footnote reference"/>
    <w:rPr>
      <w:vertAlign w:val="superscript"/>
    </w:rPr>
  </w:style>
  <w:style w:type="character" w:customStyle="1" w:styleId="a9">
    <w:name w:val="Символ концевой сноски"/>
    <w:qFormat/>
    <w:rPr>
      <w:vertAlign w:val="superscript"/>
    </w:rPr>
  </w:style>
  <w:style w:type="character" w:customStyle="1" w:styleId="WW-">
    <w:name w:val="WW-Символ концевой сноски"/>
    <w:qFormat/>
  </w:style>
  <w:style w:type="character" w:styleId="aa">
    <w:name w:val="endnote reference"/>
    <w:rPr>
      <w:vertAlign w:val="superscript"/>
    </w:rPr>
  </w:style>
  <w:style w:type="character" w:styleId="ab">
    <w:name w:val="Strong"/>
    <w:qFormat/>
    <w:rPr>
      <w:b/>
      <w:bCs/>
    </w:rPr>
  </w:style>
  <w:style w:type="paragraph" w:customStyle="1" w:styleId="ac">
    <w:name w:val="Заголовок"/>
    <w:basedOn w:val="a"/>
    <w:next w:val="ad"/>
    <w:qFormat/>
    <w:pPr>
      <w:keepNext/>
      <w:spacing w:before="240" w:after="120"/>
    </w:pPr>
    <w:rPr>
      <w:rFonts w:ascii="Liberation Sans;Arial" w:eastAsia="Microsoft YaHei" w:hAnsi="Liberation Sans;Arial" w:cs="Arial"/>
      <w:sz w:val="28"/>
      <w:szCs w:val="28"/>
    </w:rPr>
  </w:style>
  <w:style w:type="paragraph" w:styleId="ad">
    <w:name w:val="Body Text"/>
    <w:basedOn w:val="a"/>
    <w:pPr>
      <w:spacing w:after="140"/>
    </w:pPr>
  </w:style>
  <w:style w:type="paragraph" w:styleId="ae">
    <w:name w:val="List"/>
    <w:basedOn w:val="ad"/>
    <w:rPr>
      <w:rFonts w:cs="Arial"/>
    </w:rPr>
  </w:style>
  <w:style w:type="paragraph" w:styleId="af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f0">
    <w:name w:val="index heading"/>
    <w:basedOn w:val="a"/>
    <w:qFormat/>
    <w:pPr>
      <w:suppressLineNumbers/>
    </w:pPr>
    <w:rPr>
      <w:rFonts w:cs="Arial"/>
    </w:rPr>
  </w:style>
  <w:style w:type="paragraph" w:styleId="af1">
    <w:name w:val="Balloon Text"/>
    <w:basedOn w:val="a"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f2">
    <w:name w:val="Колонтитул"/>
    <w:basedOn w:val="a"/>
    <w:qFormat/>
  </w:style>
  <w:style w:type="paragraph" w:styleId="af3">
    <w:name w:val="header"/>
    <w:basedOn w:val="a"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af4">
    <w:name w:val="footer"/>
    <w:basedOn w:val="a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af5">
    <w:name w:val="Содержимое таблицы"/>
    <w:basedOn w:val="a"/>
    <w:qFormat/>
    <w:pPr>
      <w:widowControl w:val="0"/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paragraph" w:customStyle="1" w:styleId="ConsPlusNormal">
    <w:name w:val="ConsPlusNormal"/>
    <w:qFormat/>
    <w:pPr>
      <w:widowControl w:val="0"/>
    </w:pPr>
    <w:rPr>
      <w:rFonts w:ascii="Arial" w:eastAsia="Arial" w:hAnsi="Arial" w:cs="Courier New"/>
      <w:sz w:val="16"/>
    </w:rPr>
  </w:style>
  <w:style w:type="paragraph" w:customStyle="1" w:styleId="ConsPlusTitle">
    <w:name w:val="ConsPlusTitle"/>
    <w:qFormat/>
    <w:pPr>
      <w:widowControl w:val="0"/>
    </w:pPr>
    <w:rPr>
      <w:rFonts w:ascii="Calibri" w:hAnsi="Calibri" w:cs="Calibri"/>
      <w:b/>
      <w:kern w:val="2"/>
      <w:sz w:val="22"/>
      <w:szCs w:val="22"/>
      <w:lang w:bidi="ar-SA"/>
    </w:rPr>
  </w:style>
  <w:style w:type="paragraph" w:styleId="af7">
    <w:name w:val="footnote text"/>
    <w:basedOn w:val="a"/>
    <w:pPr>
      <w:suppressLineNumbers/>
      <w:ind w:left="340" w:hanging="340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2875" TargetMode="External"/></Relationships>
</file>

<file path=word/theme/theme1.xml><?xml version="1.0" encoding="utf-8"?>
<a:theme xmlns:a="http://schemas.openxmlformats.org/drawingml/2006/main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331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 Версия 4025.00.30</Company>
  <LinksUpToDate>false</LinksUpToDate>
  <CharactersWithSpaces>2219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Суворова Наталья Викторовна</dc:creator>
  <cp:lastModifiedBy>Савельева Наталья Владимировна</cp:lastModifiedBy>
  <cp:revision>10</cp:revision>
  <cp:lastPrinted>2025-11-25T11:56:00Z</cp:lastPrinted>
  <dcterms:created xsi:type="dcterms:W3CDTF">2025-11-21T07:38:00Z</dcterms:created>
  <dcterms:modified xsi:type="dcterms:W3CDTF">2025-11-25T12:37:00Z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2025-10-30T10:55:00Z</dcterms:created>
  <dc:creator/>
  <dc:description/>
  <dc:language>ru-RU</dc:language>
  <cp:lastModifiedBy/>
  <cp:lastPrinted>2025-10-30T12:08:18Z</cp:lastPrinted>
  <dcterms:modified xsi:type="dcterms:W3CDTF">2025-10-30T12:08:59Z</dcterms:modified>
  <cp:revision>78</cp:revision>
  <dc:subject/>
  <dc:title>Постановление Правительства Новгородской области от 26.09.2022 N 520(ред. от 15.04.2025)"О Порядке формирования и использования резерва управленческих кадров Новгородской области"</dc:title>
</cp:coreProperties>
</file>