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rFonts w:ascii="Tms Rmn" w:hAnsi="Tms Rmn"/>
          <w:sz w:val="24"/>
          <w:szCs w:val="24"/>
        </w:rPr>
      </w:pPr>
      <w:r>
        <w:rPr/>
        <w:drawing>
          <wp:inline distT="0" distB="0" distL="0" distR="0">
            <wp:extent cx="685800" cy="857250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ms Rmn" w:hAnsi="Tms Rmn"/>
          <w:sz w:val="24"/>
          <w:szCs w:val="24"/>
        </w:rPr>
        <w:t xml:space="preserve"> </w:t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p>
      <w:pPr>
        <w:pStyle w:val="Normal"/>
        <w:widowControl w:val="false"/>
        <w:spacing w:lineRule="auto" w:line="240" w:before="0" w:after="120"/>
        <w:ind w:left="-1701" w:right="-851" w:hanging="0"/>
        <w:jc w:val="center"/>
        <w:rPr>
          <w:b/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b/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 О С Т А Н О В Л Е Н И Е</w:t>
      </w:r>
    </w:p>
    <w:p>
      <w:pPr>
        <w:pStyle w:val="Normal"/>
        <w:widowControl w:val="false"/>
        <w:tabs>
          <w:tab w:val="clear" w:pos="720"/>
          <w:tab w:val="left" w:pos="1890" w:leader="none"/>
        </w:tabs>
        <w:spacing w:lineRule="auto" w:line="240" w:before="0" w:after="0"/>
        <w:rPr>
          <w:b/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</w:r>
    </w:p>
    <w:tbl>
      <w:tblPr>
        <w:tblW w:w="7630" w:type="dxa"/>
        <w:jc w:val="left"/>
        <w:tblInd w:w="1134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1" w:noVBand="0" w:lastRow="0" w:firstColumn="1" w:lastColumn="0" w:noHBand="0" w:val="00a0"/>
      </w:tblPr>
      <w:tblGrid>
        <w:gridCol w:w="1535"/>
        <w:gridCol w:w="3567"/>
        <w:gridCol w:w="2528"/>
      </w:tblGrid>
      <w:tr>
        <w:trPr/>
        <w:tc>
          <w:tcPr>
            <w:tcW w:w="1535" w:type="dxa"/>
            <w:tcBorders/>
          </w:tcPr>
          <w:p>
            <w:pPr>
              <w:pStyle w:val="Normal"/>
              <w:keepNext w:val="true"/>
              <w:keepLines/>
              <w:widowControl w:val="false"/>
              <w:tabs>
                <w:tab w:val="clear" w:pos="720"/>
                <w:tab w:val="left" w:pos="1890" w:leader="none"/>
              </w:tabs>
              <w:spacing w:lineRule="auto" w:line="240" w:before="0" w:after="0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</w:r>
            <w:bookmarkStart w:id="0" w:name="дата"/>
            <w:bookmarkStart w:id="1" w:name="дата"/>
            <w:bookmarkEnd w:id="1"/>
          </w:p>
        </w:tc>
        <w:tc>
          <w:tcPr>
            <w:tcW w:w="3567" w:type="dxa"/>
            <w:tcBorders/>
          </w:tcPr>
          <w:p>
            <w:pPr>
              <w:pStyle w:val="Normal"/>
              <w:keepNext w:val="true"/>
              <w:keepLines/>
              <w:widowControl w:val="false"/>
              <w:spacing w:lineRule="auto" w:line="240" w:before="0"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2528" w:type="dxa"/>
            <w:tcBorders/>
          </w:tcPr>
          <w:p>
            <w:pPr>
              <w:pStyle w:val="Normal"/>
              <w:keepNext w:val="true"/>
              <w:keepLines/>
              <w:widowControl w:val="false"/>
              <w:tabs>
                <w:tab w:val="clear" w:pos="720"/>
                <w:tab w:val="left" w:pos="1890" w:leader="none"/>
                <w:tab w:val="left" w:pos="9898" w:leader="none"/>
                <w:tab w:val="left" w:pos="10040" w:leader="none"/>
              </w:tabs>
              <w:spacing w:lineRule="auto" w:line="240" w:before="0" w:after="0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bookmarkStart w:id="2" w:name="номер"/>
            <w:bookmarkEnd w:id="2"/>
          </w:p>
        </w:tc>
      </w:tr>
    </w:tbl>
    <w:p>
      <w:pPr>
        <w:pStyle w:val="Normal"/>
        <w:widowControl w:val="false"/>
        <w:tabs>
          <w:tab w:val="clear" w:pos="720"/>
          <w:tab w:val="left" w:pos="1890" w:leader="none"/>
        </w:tabs>
        <w:spacing w:lineRule="auto" w:line="240" w:before="0"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>
      <w:pPr>
        <w:pStyle w:val="Normal"/>
        <w:widowControl w:val="false"/>
        <w:spacing w:lineRule="auto" w:line="240" w:before="0" w:after="0"/>
        <w:ind w:left="261" w:hanging="0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</w:r>
    </w:p>
    <w:tbl>
      <w:tblPr>
        <w:tblW w:w="11907" w:type="dxa"/>
        <w:jc w:val="left"/>
        <w:tblInd w:w="-1701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1" w:noVBand="0" w:lastRow="0" w:firstColumn="1" w:lastColumn="0" w:noHBand="0" w:val="00a0"/>
      </w:tblPr>
      <w:tblGrid>
        <w:gridCol w:w="2382"/>
        <w:gridCol w:w="7142"/>
        <w:gridCol w:w="2383"/>
      </w:tblGrid>
      <w:tr>
        <w:trPr/>
        <w:tc>
          <w:tcPr>
            <w:tcW w:w="2382" w:type="dxa"/>
            <w:tcBorders/>
          </w:tcPr>
          <w:p>
            <w:pPr>
              <w:pStyle w:val="Normal"/>
              <w:keepNext w:val="true"/>
              <w:keepLines/>
              <w:widowControl w:val="false"/>
              <w:spacing w:lineRule="auto" w:line="240" w:before="0" w:after="0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</w:r>
          </w:p>
        </w:tc>
        <w:tc>
          <w:tcPr>
            <w:tcW w:w="7142" w:type="dxa"/>
            <w:tcBorders/>
          </w:tcPr>
          <w:p>
            <w:pPr>
              <w:pStyle w:val="Normal"/>
              <w:keepNext w:val="true"/>
              <w:keepLines/>
              <w:widowControl w:val="false"/>
              <w:spacing w:lineRule="auto" w:line="240" w:before="0" w:after="120"/>
              <w:ind w:left="23" w:hanging="0"/>
              <w:jc w:val="center"/>
              <w:rPr>
                <w:b/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О внесении изменений в </w:t>
            </w:r>
            <w:r>
              <w:rPr>
                <w:b/>
                <w:color w:val="000000"/>
                <w:sz w:val="26"/>
                <w:szCs w:val="26"/>
              </w:rPr>
              <w:t>постановление Администрации Великого Новгорода от 08.08.2017 № 3323</w:t>
            </w:r>
          </w:p>
        </w:tc>
        <w:tc>
          <w:tcPr>
            <w:tcW w:w="2383" w:type="dxa"/>
            <w:tcBorders/>
          </w:tcPr>
          <w:p>
            <w:pPr>
              <w:pStyle w:val="Normal"/>
              <w:keepNext w:val="true"/>
              <w:keepLines/>
              <w:widowControl w:val="false"/>
              <w:spacing w:lineRule="auto" w:line="240" w:before="0" w:after="0"/>
              <w:rPr>
                <w:b/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</w:r>
          </w:p>
        </w:tc>
      </w:tr>
    </w:tbl>
    <w:p>
      <w:pPr>
        <w:pStyle w:val="Normal"/>
        <w:widowControl w:val="false"/>
        <w:spacing w:lineRule="auto" w:line="240" w:before="0" w:after="0"/>
        <w:ind w:left="261" w:firstLine="709"/>
        <w:jc w:val="center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p>
      <w:pPr>
        <w:pStyle w:val="Normal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ab/>
      </w:r>
      <w:r>
        <w:rPr>
          <w:sz w:val="26"/>
          <w:szCs w:val="26"/>
        </w:rPr>
        <w:t xml:space="preserve">В соответствии с Федеральными законами от 6 октября 2003 г. № 131-ФЗ "Об общих принципах организации местного самоуправления в Российской Федерации", от 27 июля 2010 г. № 210-ФЗ "Об организации предоставления государственных и муниципальных услуг" Администрация Великого Новгорода </w:t>
      </w:r>
      <w:r>
        <w:rPr>
          <w:b/>
          <w:sz w:val="26"/>
          <w:szCs w:val="26"/>
        </w:rPr>
        <w:t>постановляет:</w:t>
      </w:r>
      <w:r>
        <w:rPr>
          <w:sz w:val="26"/>
          <w:szCs w:val="26"/>
        </w:rPr>
        <w:t xml:space="preserve"> </w:t>
      </w:r>
    </w:p>
    <w:p>
      <w:pPr>
        <w:pStyle w:val="Normal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 Внести в </w:t>
      </w:r>
      <w:r>
        <w:rPr>
          <w:color w:val="000000"/>
          <w:sz w:val="26"/>
          <w:szCs w:val="26"/>
        </w:rPr>
        <w:t xml:space="preserve">постановление Администрации Великого Новгорода от 08.08.2017 № 3323 </w:t>
      </w:r>
      <w:r>
        <w:rPr>
          <w:sz w:val="26"/>
          <w:szCs w:val="26"/>
        </w:rPr>
        <w:t>"Об утверждении Административного регламента по предоставлению муниципальной услуги "Выдача градостроительных планов земельных участков"</w:t>
      </w:r>
      <w:r>
        <w:rPr>
          <w:color w:val="000000"/>
          <w:sz w:val="26"/>
          <w:szCs w:val="26"/>
        </w:rPr>
        <w:t xml:space="preserve"> (в редакции постановлений Администрации Великого Новгорода от 20.08.2018 N 3769, от 16.01.2019 N 163, от 13.03.2020 N 897, от 24.12.2020 N 5173, от 10.11.2021 N 5909, от 11.01.2023 N 79, от 14.11.2023 N 5482) </w:t>
      </w:r>
      <w:r>
        <w:rPr>
          <w:sz w:val="26"/>
          <w:szCs w:val="26"/>
        </w:rPr>
        <w:t xml:space="preserve">следующие изменения: </w:t>
      </w:r>
    </w:p>
    <w:p>
      <w:pPr>
        <w:pStyle w:val="Normal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1.1. Преамбулу постановления изложить в следующей редакции:</w:t>
      </w:r>
      <w:r>
        <w:rPr>
          <w:color w:val="000000"/>
          <w:sz w:val="26"/>
          <w:szCs w:val="26"/>
        </w:rPr>
        <w:t xml:space="preserve"> </w:t>
      </w:r>
    </w:p>
    <w:p>
      <w:pPr>
        <w:pStyle w:val="Normal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"В соответствии Градостроительным </w:t>
      </w:r>
      <w:hyperlink r:id="rId3">
        <w:r>
          <w:rPr>
            <w:color w:val="0000FF"/>
            <w:sz w:val="26"/>
            <w:szCs w:val="26"/>
          </w:rPr>
          <w:t>кодексом</w:t>
        </w:r>
      </w:hyperlink>
      <w:r>
        <w:rPr>
          <w:sz w:val="26"/>
          <w:szCs w:val="26"/>
        </w:rPr>
        <w:t xml:space="preserve"> Российской Федерации, Федеральными законами от 6 октября 2003 г. № 131-ФЗ "Об общих принципах организации местного самоуправления в Российской Федерации", от 25 июня 2002 г. N 73-ФЗ "Об объектах культурного наследия (памятниках истории и культуры) народов Российской Федерации", от 27 июля 2010 г. № 210-ФЗ "Об организации предоставления государственных и муниципальных услуг", приказом Министерства строительства и жилищно-коммунального хозяйства Российской Федерации от 25.04.2017 N 741/пр "Об утверждении формы градостроительного плана земельного участка и порядка ее заполнения"; </w:t>
      </w:r>
      <w:hyperlink r:id="rId4">
        <w:r>
          <w:rPr>
            <w:color w:val="0000FF"/>
            <w:sz w:val="26"/>
            <w:szCs w:val="26"/>
          </w:rPr>
          <w:t>решением</w:t>
        </w:r>
      </w:hyperlink>
      <w:r>
        <w:rPr>
          <w:sz w:val="26"/>
          <w:szCs w:val="26"/>
        </w:rPr>
        <w:t xml:space="preserve"> Думы Великого Новгорода от 25.12.2019 N 347 "Об утверждении Правил землепользования и застройки Великого Новгорода, Реестром муниципальных услуг, оказываемых за счет средств бюджета Великого Новгорода, утвержденным постановлением Администрации Великого Новгорода от 25.10.2010 № 4610, Порядком разработки и утверждения административных регламентов предоставления муниципальных услуг, утвержденным постановлением Администрации Великого Новгорода от 19.07.2013 № 3781, Администрация Великого Новгорода постановляет:"; </w:t>
      </w:r>
    </w:p>
    <w:p>
      <w:pPr>
        <w:pStyle w:val="Normal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1.2. В Административном регламенте по предоставлению муниципальной услуги "Выдача градостроительных планов земельных участков, утвержденном вышеназванным постановлением: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пункт 1.2.1 изложить в следующей редакции: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/>
      </w:pPr>
      <w:r>
        <w:rPr>
          <w:sz w:val="26"/>
          <w:szCs w:val="26"/>
        </w:rPr>
        <w:t>«1.2.1. Заявителями, имеющими право на предоставление муниципальной услуги, являются: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/>
      </w:pPr>
      <w:r>
        <w:rPr>
          <w:sz w:val="26"/>
          <w:szCs w:val="26"/>
        </w:rPr>
        <w:t>физические или юридические лица - правообладатели земельных участков, в отношении которых требуется получение градостроительных планов;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/>
      </w:pPr>
      <w:r>
        <w:rPr>
          <w:sz w:val="26"/>
          <w:szCs w:val="26"/>
        </w:rPr>
        <w:t>оператор комплексного развития территории или лицо, с которым заключен договор о комплексном развитии территории, в отношении земельного участка, который образуется из земель и (или) земельных участков, которые находятся в государственной или муниципальной собственности, в целях комплексного развития территории до образования такого земельного участка при наличии проекта планировки территории на основании проекта межевания территории и (или) схемы расположения такого земельного участка или таких земельных участков на кадастровом плане территории;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/>
      </w:pPr>
      <w:r>
        <w:rPr>
          <w:sz w:val="26"/>
          <w:szCs w:val="26"/>
        </w:rPr>
        <w:t>иные лица в случае, если выдача градостроительного плана осуществляется до образования в соответствии с земельным законодательством на основании утвержденного проекта межевания территории и (или) схемы расположения земельного участка на кадастровом плане территории земельного участка для размещения объектов федерального значения, объектов регионального значения, объектов местного значения, образуемого из земель и (или) земельных участков, которые находятся в государственной или муниципальной собственности и которые не обременены правами третьих лиц, за исключением сервитута, публичного сервитута.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/>
      </w:pPr>
      <w:r>
        <w:rPr>
          <w:sz w:val="26"/>
          <w:szCs w:val="26"/>
        </w:rPr>
        <w:t>От имени заявителей в целях предоставления муниципальной услуги могут обращаться их уполномоченные представители.»;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/>
      </w:pPr>
      <w:r>
        <w:rPr>
          <w:sz w:val="26"/>
          <w:szCs w:val="26"/>
        </w:rPr>
        <w:t>абзац второй пункта 1.3.2 изложить в следующей редакции: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"на официальных сайтах Администрации Великого Новгорода в сети Интернет: http://www.adm.nov.ru, </w:t>
      </w:r>
      <w:hyperlink r:id="rId5">
        <w:r>
          <w:rPr>
            <w:sz w:val="26"/>
            <w:szCs w:val="26"/>
          </w:rPr>
          <w:t>https://velikij-novgorod-r49.gosweb.gosuslugi.ru</w:t>
        </w:r>
      </w:hyperlink>
      <w:r>
        <w:rPr>
          <w:sz w:val="26"/>
          <w:szCs w:val="26"/>
        </w:rPr>
        <w:t>";</w:t>
      </w:r>
    </w:p>
    <w:p>
      <w:pPr>
        <w:pStyle w:val="Normal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подраздел 2.5 исключить;</w:t>
      </w:r>
    </w:p>
    <w:p>
      <w:pPr>
        <w:pStyle w:val="Normal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 подразделе 2.15: </w:t>
      </w:r>
    </w:p>
    <w:p>
      <w:pPr>
        <w:pStyle w:val="Normal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пункт 2.15.1 изложить в следующей редакции:</w:t>
      </w:r>
    </w:p>
    <w:p>
      <w:pPr>
        <w:pStyle w:val="Normal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«2.15.1. Для получения муниципальной услуги заявитель вправе по своему усмотрению представить заявление и документы, необходимые для предоставления муниципальной услуги, в комитет или МФЦ при личном обращении, посредством почтового отправления с описью вложения и уведомлением о вручении, при наличии технической возможности с использованием Единого или Регионального портала, с использованием государственных информационных систем обеспечения градостроительной деятельности с функциями автоматизированной информационно-аналитической поддержки осуществления полномочий в области градостроительной деятельности»;</w:t>
      </w:r>
    </w:p>
    <w:p>
      <w:pPr>
        <w:pStyle w:val="Normal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в пункте 2.15.4 слова «или электронной почты комитета» заменить словами «с использованием государственных информационных систем обеспечения градостроительной деятельности с функциями автоматизированной информационно-аналитической поддержки осуществления полномочий в области градостроительной деятельности (при наличии технической возможности)»</w:t>
      </w:r>
    </w:p>
    <w:p>
      <w:pPr>
        <w:pStyle w:val="Normal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дополнить пунктами 2.15.5 - 2.15.9 следующего содержания:</w:t>
      </w:r>
    </w:p>
    <w:p>
      <w:pPr>
        <w:pStyle w:val="Normal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"2.15.5. В любой момент до истечения срока предоставления муниципальной услуги заявитель вправе представить (направить) в комитет или МФЦ заявление об оставлении заявления о предоставлении муниципальной услуги без рассмотрения (далее - заявление об оставлении) по форме согласно приложению </w:t>
      </w:r>
      <w:r>
        <w:rPr>
          <w:sz w:val="26"/>
          <w:szCs w:val="26"/>
          <w:shd w:fill="auto" w:val="clear"/>
        </w:rPr>
        <w:t>N 2</w:t>
      </w:r>
      <w:r>
        <w:rPr>
          <w:sz w:val="26"/>
          <w:szCs w:val="26"/>
        </w:rPr>
        <w:t xml:space="preserve"> к настоящему Административному регламенту посредством личного обращения, почтового отправления с описью вложения и уведомлением о вручении или в форме электронного документа с использованием Единого портала, Регионального портала (при наличии технической возможности).</w:t>
      </w:r>
    </w:p>
    <w:p>
      <w:pPr>
        <w:pStyle w:val="Normal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2.15.6. Регистрация заявления об оставлении осуществляется в день его поступления в комитет либо на следующий день в случае поступления заявления об оставлении по окончании рабочего времени комитета. В случае поступления заявления об оставлении в выходные или нерабочие праздничные дни его регистрация осуществляется в первый рабочий день комитета, следующий за выходным или нерабочим праздничным днем.</w:t>
      </w:r>
    </w:p>
    <w:p>
      <w:pPr>
        <w:pStyle w:val="Normal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2.15.7. На основании поступившего заявления об оставлении комитет в день регистрации заявления об оставлении принимает решение об оставлении заявления о предоставлении муниципальной услуги без рассмотрения по форме согласно приложению </w:t>
      </w:r>
      <w:r>
        <w:rPr>
          <w:sz w:val="26"/>
          <w:szCs w:val="26"/>
          <w:shd w:fill="auto" w:val="clear"/>
        </w:rPr>
        <w:t xml:space="preserve">N </w:t>
      </w:r>
      <w:r>
        <w:rPr>
          <w:sz w:val="26"/>
          <w:szCs w:val="26"/>
        </w:rPr>
        <w:t>3 к настоящему Административному регламенту.</w:t>
      </w:r>
    </w:p>
    <w:p>
      <w:pPr>
        <w:pStyle w:val="Normal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2.15.8. Решение об оставлении заявления о предоставлении муниципальной услуги без рассмотрения направляется заявителю способом, указанным заявителем в заявлении об оставлении, не позднее рабочего дня, следующего за днем регистрации заявления об оставлении.</w:t>
      </w:r>
    </w:p>
    <w:p>
      <w:pPr>
        <w:pStyle w:val="Normal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2.15.9. Оставление без рассмотрения заявления о предоставлении муниципальной услуги не препятствует повторному обращению заявителя в комитет за предоставлением муниципальной услуги.";</w:t>
      </w:r>
    </w:p>
    <w:p>
      <w:pPr>
        <w:pStyle w:val="Normal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в пункте 2.18.4 слова «и электронной почты комитета» заменить словами «с использованием государственных информационных систем обеспечения градостроительной деятельности с функциями автоматизированной информационно-аналитической поддержки осуществления полномочий в области градостроительной деятельности (при наличии технической возможности)»;</w:t>
      </w:r>
    </w:p>
    <w:p>
      <w:pPr>
        <w:pStyle w:val="Normal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раздел 2 дополнить подразделами 2.19 и 2.20 следующего содержания: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center"/>
        <w:rPr>
          <w:sz w:val="26"/>
          <w:szCs w:val="26"/>
        </w:rPr>
      </w:pPr>
      <w:r>
        <w:rPr>
          <w:sz w:val="26"/>
          <w:szCs w:val="26"/>
        </w:rPr>
        <w:t>«</w:t>
      </w:r>
      <w:r>
        <w:rPr>
          <w:b/>
          <w:bCs/>
          <w:sz w:val="26"/>
          <w:szCs w:val="26"/>
        </w:rPr>
        <w:t xml:space="preserve">2.19. Порядок исправления допущенных опечаток и ошибок в выданных в результате предоставления муниципальной услуги документах, в том числе исчерпывающий перечень оснований для отказа в исправлении 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center"/>
        <w:rPr>
          <w:b/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таких опечаток и ошибок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2.19.1. В случае выявления в документах, являющихся результатом предоставления муниципальной услуги, опечаток и (или) ошибок заявитель (представитель заявителя) представляет (направляет) в комитет заявление об исправлении таких опечаток и (или) ошибок по форме согласно приложению </w:t>
      </w:r>
      <w:r>
        <w:rPr>
          <w:sz w:val="26"/>
          <w:szCs w:val="26"/>
          <w:shd w:fill="auto" w:val="clear"/>
        </w:rPr>
        <w:t>№ 4</w:t>
      </w:r>
      <w:r>
        <w:rPr>
          <w:sz w:val="26"/>
          <w:szCs w:val="26"/>
        </w:rPr>
        <w:t xml:space="preserve"> к настоящему Административному регламенту.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Заявление об исправлении опечаток и (или) ошибок может быть представлено (направлено) по выбору заявителя (представителя заявителя) в комитет или МФЦ непосредственно, в комитет посредством почтового отправления с уведомлением о вручении или при наличии технической возможности - в форме электронного документа с использованием Единого портала или Регионального портала.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bCs/>
          <w:sz w:val="26"/>
          <w:szCs w:val="26"/>
        </w:rPr>
        <w:t>К указанному заявлению прилагается оригинал документа, в котором допущена опечатка и (или) ошибка.</w:t>
      </w:r>
      <w:r>
        <w:rPr>
          <w:sz w:val="26"/>
          <w:szCs w:val="26"/>
        </w:rPr>
        <w:t xml:space="preserve"> 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Также заявитель (представителя заявителя) вправе представить по собственной инициативе документы, обосновывающие доводы, изложенные в заявлении.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2.19.2. Регистрация заявления  об исправлении опечаток и (или) ошибок осуществляется в день его поступления в комитет либо на следующий день в случае поступления заявления о предоставлении муниципальной услуги по окончании рабочего времени. В случае поступления заявления об исправлении опечаток и (или) ошибок в выходные или нерабочие праздничные дни его регистрация осуществляется в первый рабочий день комитета, следующий за выходным или нерабочим праздничным днем.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Заявление об исправлении опечаток и (или) ошибок регистрируется </w:t>
        <w:br/>
        <w:t xml:space="preserve">в ведомственной системе документооборота с присвоением заявлению номера </w:t>
        <w:br/>
        <w:t>и указанием даты его получения комитетом в случае представления (направления) в комитет непосредственно либо посредством почтового отправления.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2.19.3. </w:t>
      </w:r>
      <w:r>
        <w:rPr>
          <w:color w:val="000000"/>
          <w:sz w:val="26"/>
          <w:szCs w:val="26"/>
        </w:rPr>
        <w:t xml:space="preserve">Специалист комитета, ответственный за предоставление </w:t>
      </w:r>
      <w:r>
        <w:rPr>
          <w:sz w:val="26"/>
          <w:szCs w:val="26"/>
        </w:rPr>
        <w:t xml:space="preserve">муниципальной </w:t>
      </w:r>
      <w:r>
        <w:rPr>
          <w:color w:val="000000"/>
          <w:sz w:val="26"/>
          <w:szCs w:val="26"/>
        </w:rPr>
        <w:t xml:space="preserve">услуги, </w:t>
      </w:r>
      <w:r>
        <w:rPr>
          <w:sz w:val="26"/>
          <w:szCs w:val="26"/>
        </w:rPr>
        <w:t>при получении заявления, указанного в абзаце первом пункта 2.19.1 настоящего Административного регламента, проводит проверку указанных в заявлении сведений.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 случае выявления допущенных опечаток и (или) ошибок в выданных в результате предоставления муниципальной услуги документах специалист комитета, </w:t>
      </w:r>
      <w:r>
        <w:rPr>
          <w:color w:val="000000"/>
          <w:sz w:val="26"/>
          <w:szCs w:val="26"/>
        </w:rPr>
        <w:t xml:space="preserve">ответственный за предоставление </w:t>
      </w:r>
      <w:r>
        <w:rPr>
          <w:sz w:val="26"/>
          <w:szCs w:val="26"/>
        </w:rPr>
        <w:t xml:space="preserve">муниципальной </w:t>
      </w:r>
      <w:r>
        <w:rPr>
          <w:color w:val="000000"/>
          <w:sz w:val="26"/>
          <w:szCs w:val="26"/>
        </w:rPr>
        <w:t xml:space="preserve">услуги, </w:t>
      </w:r>
      <w:r>
        <w:rPr>
          <w:sz w:val="26"/>
          <w:szCs w:val="26"/>
        </w:rPr>
        <w:t xml:space="preserve"> подготавливает документ, являющийся результатом предоставления муниципальной услуги, с учетом исправления допущенных опечаток и (или) ошибок в срок, не превышающий 5 рабочих дней со дня регистрации соответствующего заявления.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2.19.4. Основаниями для отказа в исправлении допущенных опечаток и (или) ошибок в выданных в результате предоставления муниципальной услуги документах являются: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несоответствие заявителя кругу лиц, указанных в подразделе 1.2 настоящего Административного регламента;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отсутствие опечаток и (или) ошибок в выданных в результате предоставления муниципальной услуги документах.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При наличии оснований для отказа в исправлении допущенных опечаток и (или) ошибок в выданных в результате предоставления муниципальной услуги документах специалист комитета, </w:t>
      </w:r>
      <w:r>
        <w:rPr>
          <w:color w:val="000000"/>
          <w:sz w:val="26"/>
          <w:szCs w:val="26"/>
        </w:rPr>
        <w:t xml:space="preserve">ответственный за предоставление </w:t>
      </w:r>
      <w:r>
        <w:rPr>
          <w:sz w:val="26"/>
          <w:szCs w:val="26"/>
        </w:rPr>
        <w:t xml:space="preserve">муниципальной </w:t>
      </w:r>
      <w:r>
        <w:rPr>
          <w:color w:val="000000"/>
          <w:sz w:val="26"/>
          <w:szCs w:val="26"/>
        </w:rPr>
        <w:t xml:space="preserve">услуги, </w:t>
      </w:r>
      <w:r>
        <w:rPr>
          <w:sz w:val="26"/>
          <w:szCs w:val="26"/>
        </w:rPr>
        <w:t>подготавливает уведомление об отсутствии таких опечаток и (или) ошибок за подписью уполномоченного на подписание такого документа должностного лица комитета в срок, не превышающий 5 рабочих дней со дня регистрации соответствующего заявления.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2.19.5. Выдача (направление) результата рассмотрения заявления об исправлении опечаток и (или) ошибок осуществляется способом, указанным заявителем (представителя заявителя) в заявлении об исправлении опечаток и (или) ошибок.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center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2.20. Порядок выдачи дубликата  документа, выданного по результатам 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center"/>
        <w:rPr>
          <w:b/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предоставления муниципальной услуги, в том числе исчерпывающий перечень оснований для отказа в выдаче этого дубликата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2.20.1. Заявитель (представитель заявителя) вправе направить (представи</w:t>
      </w:r>
      <w:r>
        <w:rPr>
          <w:color w:val="000000"/>
          <w:sz w:val="26"/>
          <w:szCs w:val="26"/>
        </w:rPr>
        <w:t>ть) в комитет  заявление о выдаче дубликата документа, выданного по результатам предоставления муниципальной услуги (далее - заявление о выдаче дубликата) по форме согласно Приложению № 5 к настоящему Административному регламенту.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53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Заявление о выдаче дубликата может быть представлено (направлено) по выбору заявителя (представителя заявителя) в комитет или МФЦ непосредственно, в комитет посредством почтового отправления с уведомлением о вручении или при наличии технической возможности - в форме электронного документа с использованием Единого портала или Регионального портала.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2.20.2. Регистрация заявления </w:t>
      </w:r>
      <w:r>
        <w:rPr>
          <w:color w:val="000000"/>
          <w:sz w:val="26"/>
          <w:szCs w:val="26"/>
        </w:rPr>
        <w:t xml:space="preserve">о выдаче дубликата </w:t>
      </w:r>
      <w:r>
        <w:rPr>
          <w:sz w:val="26"/>
          <w:szCs w:val="26"/>
        </w:rPr>
        <w:t xml:space="preserve">осуществляется в день его поступления в комитет либо на следующий рабочий день в случае поступления заявления по окончании рабочего времени. В случае поступления заявления </w:t>
      </w:r>
      <w:r>
        <w:rPr>
          <w:color w:val="000000"/>
          <w:sz w:val="26"/>
          <w:szCs w:val="26"/>
        </w:rPr>
        <w:t xml:space="preserve">о выдаче дубликата </w:t>
      </w:r>
      <w:r>
        <w:rPr>
          <w:sz w:val="26"/>
          <w:szCs w:val="26"/>
        </w:rPr>
        <w:t>в выходные или нерабочие праздничные дни его регистрация осуществляется в первый рабочий день, следующий за выходным или нерабочим праздничным днем.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Заявление  </w:t>
      </w:r>
      <w:r>
        <w:rPr>
          <w:color w:val="000000"/>
          <w:sz w:val="26"/>
          <w:szCs w:val="26"/>
        </w:rPr>
        <w:t>о выдаче дубликата</w:t>
      </w:r>
      <w:r>
        <w:rPr>
          <w:sz w:val="26"/>
          <w:szCs w:val="26"/>
        </w:rPr>
        <w:t xml:space="preserve"> регистрируется в ведомственной системе документооборота с присвоением заявлению номера и указанием даты его получения комитетом в случае представления (направления) в комитет непосредственно либо посредством почтового отправления.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2.20.3. Основанием для отказа в выдаче дубликата документа, выданного по результатам предоставления муниципальной услуги является обращение с заявлением о выдаче дубликата лица, неуказанного в подразделе 1.2 настоящего Административного регламента.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При наличии оснований для отказа в выдаче дубликата документа, выданного по результатам предоставления муниципальной услуги, специалист комитета, </w:t>
      </w:r>
      <w:r>
        <w:rPr>
          <w:color w:val="000000"/>
          <w:sz w:val="26"/>
          <w:szCs w:val="26"/>
        </w:rPr>
        <w:t xml:space="preserve">ответственный за предоставление </w:t>
      </w:r>
      <w:r>
        <w:rPr>
          <w:sz w:val="26"/>
          <w:szCs w:val="26"/>
        </w:rPr>
        <w:t xml:space="preserve">муниципальной </w:t>
      </w:r>
      <w:r>
        <w:rPr>
          <w:color w:val="000000"/>
          <w:sz w:val="26"/>
          <w:szCs w:val="26"/>
        </w:rPr>
        <w:t>услуги,</w:t>
      </w:r>
      <w:r>
        <w:rPr>
          <w:sz w:val="26"/>
          <w:szCs w:val="26"/>
        </w:rPr>
        <w:t xml:space="preserve"> подготавливает уведомление об отказе в выдаче дубликата документа, выданного по результатам предоставления муниципальной услуги, за подписью уполномоченного на подписание такого документа должностного лица комитета в срок, не превышающий 5 рабочих дней со дня регистрации соответствующего заявления.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В случае отсутствия оснований для отказа в выдаче дубликата документа, выданного по результатам предоставления муниципальной услуги, специалист комитета</w:t>
      </w:r>
      <w:r>
        <w:rPr>
          <w:color w:val="000000"/>
          <w:sz w:val="26"/>
          <w:szCs w:val="26"/>
        </w:rPr>
        <w:t xml:space="preserve">, ответственный за предоставление </w:t>
      </w:r>
      <w:r>
        <w:rPr>
          <w:sz w:val="26"/>
          <w:szCs w:val="26"/>
        </w:rPr>
        <w:t xml:space="preserve">муниципальной </w:t>
      </w:r>
      <w:r>
        <w:rPr>
          <w:color w:val="000000"/>
          <w:sz w:val="26"/>
          <w:szCs w:val="26"/>
        </w:rPr>
        <w:t>услуги,</w:t>
      </w:r>
      <w:r>
        <w:rPr>
          <w:sz w:val="26"/>
          <w:szCs w:val="26"/>
        </w:rPr>
        <w:t xml:space="preserve"> выдает дубликат с тем же регистрационным номером, который был указан в ранее выданном по результатам предоставления муниципальной услуги документе,  в срок, не превышающий 5 рабочих дней со дня регистрации соответствующего заявления.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2.20.4. Выдача (направление) результата рассмотрения заявление о выдаче дубликата осуществляется способом, указанным заявителем </w:t>
      </w:r>
      <w:r>
        <w:rPr>
          <w:color w:val="000000"/>
          <w:sz w:val="26"/>
          <w:szCs w:val="26"/>
        </w:rPr>
        <w:t xml:space="preserve">(представителем  заявителя) </w:t>
      </w:r>
      <w:r>
        <w:rPr>
          <w:sz w:val="26"/>
          <w:szCs w:val="26"/>
        </w:rPr>
        <w:t>в заявлении о выдаче дубликата.»;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в пункте 3.1.2 слова «приложение № 2»  заменить словами «приложение № 6»;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абзац четвертый пункта 3.2.2 слова «посредством электронной почты» заменить словами «с использованием государственных информационных систем обеспечения градостроительной деятельности с функциями автоматизированной информационно-аналитической поддержки осуществления полномочий в области градостроительной деятельности (при наличии технической возможности)»;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в абзаце седьмом пункта 3.2.3 слова «приложению № 3»  заменить словами «приложению № 7»;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разделы 4, 5 исключить;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 приложении № 1 слова «</w:t>
      </w:r>
      <w:r>
        <w:rPr>
          <w:sz w:val="26"/>
          <w:szCs w:val="26"/>
        </w:rPr>
        <w:t>адрес электронной почты» заменить словами «указать способ выдачи результата оказания муниципальной услуги»;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color w:val="000000"/>
          <w:sz w:val="26"/>
          <w:szCs w:val="26"/>
        </w:rPr>
      </w:pPr>
      <w:r>
        <w:rPr>
          <w:sz w:val="26"/>
          <w:szCs w:val="26"/>
        </w:rPr>
        <w:t>приложения № 2,  № 3 считать приложениями № 6, № 7 соответственно.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1.8. </w:t>
      </w:r>
      <w:r>
        <w:rPr>
          <w:color w:val="000000"/>
          <w:sz w:val="26"/>
          <w:szCs w:val="26"/>
        </w:rPr>
        <w:t>Дополнить новыми приложениями № 2, № 3, № 4, № 5 (приложение  к настоящему постановлению).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color w:val="000000"/>
          <w:sz w:val="26"/>
          <w:szCs w:val="26"/>
        </w:rPr>
      </w:pPr>
      <w:hyperlink r:id="rId6">
        <w:r>
          <w:rPr>
            <w:sz w:val="26"/>
            <w:szCs w:val="26"/>
          </w:rPr>
          <w:t>2. О</w:t>
        </w:r>
        <w:r>
          <w:rPr>
            <w:color w:val="000000"/>
            <w:sz w:val="26"/>
            <w:szCs w:val="26"/>
          </w:rPr>
          <w:t>публиковать настоящее постановление в газете "Новгород" и разместить на официальных сайтах Администрации Великого Новгорода в сети Интернет.</w:t>
        </w:r>
      </w:hyperlink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</w:r>
    </w:p>
    <w:p>
      <w:pPr>
        <w:pStyle w:val="Normal"/>
        <w:spacing w:lineRule="auto" w:line="360" w:before="0" w:after="0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Проект подготовил и завизировал: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</w:r>
    </w:p>
    <w:p>
      <w:pPr>
        <w:pStyle w:val="Normal"/>
        <w:widowControl w:val="false"/>
        <w:spacing w:lineRule="auto" w:line="360" w:before="0" w:after="0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Председатель комитета по строительству </w:t>
      </w:r>
    </w:p>
    <w:p>
      <w:pPr>
        <w:sectPr>
          <w:headerReference w:type="default" r:id="rId7"/>
          <w:type w:val="nextPage"/>
          <w:pgSz w:w="11906" w:h="16838"/>
          <w:pgMar w:left="1701" w:right="567" w:header="567" w:top="1134" w:footer="0" w:bottom="1134" w:gutter="0"/>
          <w:pgNumType w:fmt="decimal"/>
          <w:formProt w:val="false"/>
          <w:titlePg/>
          <w:textDirection w:val="lrTb"/>
          <w:docGrid w:type="default" w:linePitch="299" w:charSpace="0"/>
        </w:sect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jc w:val="both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и архитектуре Администрации Великого Новгорода        </w:t>
        <w:tab/>
        <w:t xml:space="preserve">       Р.П. Баранов</w:t>
      </w:r>
    </w:p>
    <w:p>
      <w:pPr>
        <w:pStyle w:val="Normal"/>
        <w:widowControl w:val="false"/>
        <w:spacing w:lineRule="auto" w:line="240" w:before="0" w:after="0"/>
        <w:ind w:left="5387" w:hanging="0"/>
        <w:jc w:val="center"/>
        <w:rPr>
          <w:sz w:val="26"/>
          <w:szCs w:val="24"/>
        </w:rPr>
      </w:pPr>
      <w:r>
        <w:rPr>
          <w:sz w:val="26"/>
          <w:szCs w:val="24"/>
        </w:rPr>
        <w:t xml:space="preserve">Приложение  </w:t>
      </w:r>
    </w:p>
    <w:p>
      <w:pPr>
        <w:pStyle w:val="Normal"/>
        <w:widowControl w:val="false"/>
        <w:spacing w:lineRule="auto" w:line="240" w:before="0" w:after="0"/>
        <w:ind w:left="5387" w:hanging="0"/>
        <w:jc w:val="center"/>
        <w:rPr>
          <w:sz w:val="26"/>
          <w:szCs w:val="24"/>
        </w:rPr>
      </w:pPr>
      <w:r>
        <w:rPr>
          <w:sz w:val="26"/>
          <w:szCs w:val="24"/>
        </w:rPr>
        <w:t xml:space="preserve">к постановлению Администрации Великого Новгорода </w:t>
      </w:r>
    </w:p>
    <w:p>
      <w:pPr>
        <w:pStyle w:val="Normal"/>
        <w:widowControl w:val="false"/>
        <w:spacing w:lineRule="auto" w:line="240" w:before="0" w:after="0"/>
        <w:ind w:left="5387" w:hanging="0"/>
        <w:jc w:val="center"/>
        <w:rPr>
          <w:sz w:val="26"/>
          <w:szCs w:val="24"/>
        </w:rPr>
      </w:pPr>
      <w:r>
        <w:rPr>
          <w:sz w:val="26"/>
          <w:szCs w:val="24"/>
        </w:rPr>
        <w:t>от                          №</w:t>
      </w:r>
    </w:p>
    <w:p>
      <w:pPr>
        <w:pStyle w:val="Normal"/>
        <w:widowControl w:val="false"/>
        <w:spacing w:lineRule="auto" w:line="240" w:before="0" w:after="0"/>
        <w:ind w:left="5387" w:hanging="0"/>
        <w:jc w:val="center"/>
        <w:rPr>
          <w:sz w:val="26"/>
          <w:szCs w:val="24"/>
        </w:rPr>
      </w:pPr>
      <w:r>
        <w:rPr>
          <w:sz w:val="26"/>
          <w:szCs w:val="24"/>
        </w:rPr>
      </w:r>
    </w:p>
    <w:p>
      <w:pPr>
        <w:pStyle w:val="Normal"/>
        <w:widowControl w:val="false"/>
        <w:spacing w:lineRule="auto" w:line="240" w:before="0" w:after="0"/>
        <w:ind w:left="5387" w:hanging="0"/>
        <w:jc w:val="center"/>
        <w:rPr>
          <w:sz w:val="26"/>
          <w:szCs w:val="24"/>
        </w:rPr>
      </w:pPr>
      <w:r>
        <w:rPr>
          <w:sz w:val="26"/>
          <w:szCs w:val="24"/>
        </w:rPr>
      </w:r>
    </w:p>
    <w:p>
      <w:pPr>
        <w:pStyle w:val="Normal"/>
        <w:widowControl w:val="false"/>
        <w:spacing w:lineRule="auto" w:line="240" w:before="0" w:after="0"/>
        <w:ind w:left="5387" w:hanging="0"/>
        <w:jc w:val="center"/>
        <w:rPr>
          <w:sz w:val="26"/>
          <w:szCs w:val="24"/>
        </w:rPr>
      </w:pPr>
      <w:r>
        <w:rPr>
          <w:sz w:val="26"/>
          <w:szCs w:val="24"/>
        </w:rPr>
        <w:t>Приложение № 2</w:t>
      </w:r>
    </w:p>
    <w:p>
      <w:pPr>
        <w:pStyle w:val="Normal"/>
        <w:widowControl w:val="false"/>
        <w:spacing w:lineRule="auto" w:line="240" w:before="0" w:after="0"/>
        <w:ind w:left="5387" w:hanging="0"/>
        <w:jc w:val="center"/>
        <w:rPr>
          <w:sz w:val="26"/>
          <w:szCs w:val="24"/>
        </w:rPr>
      </w:pPr>
      <w:r>
        <w:rPr>
          <w:sz w:val="26"/>
          <w:szCs w:val="24"/>
        </w:rPr>
        <w:t xml:space="preserve">к Административному регламенту </w:t>
        <w:br/>
        <w:t>предоставления муниципальной услуги "</w:t>
      </w:r>
      <w:r>
        <w:rPr>
          <w:color w:val="000000"/>
          <w:sz w:val="26"/>
          <w:szCs w:val="26"/>
        </w:rPr>
        <w:t>Выдача градостроительных планов земельных участков</w:t>
      </w:r>
      <w:r>
        <w:rPr>
          <w:sz w:val="26"/>
          <w:szCs w:val="24"/>
        </w:rPr>
        <w:t>"</w:t>
      </w:r>
    </w:p>
    <w:p>
      <w:pPr>
        <w:pStyle w:val="Normal"/>
        <w:spacing w:lineRule="auto" w:line="240" w:before="0" w:after="0"/>
        <w:rPr>
          <w:sz w:val="26"/>
          <w:szCs w:val="24"/>
        </w:rPr>
      </w:pPr>
      <w:r>
        <w:rPr>
          <w:sz w:val="26"/>
          <w:szCs w:val="24"/>
        </w:rPr>
      </w:r>
    </w:p>
    <w:tbl>
      <w:tblPr>
        <w:tblW w:w="9065" w:type="dxa"/>
        <w:jc w:val="left"/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firstRow="0" w:noVBand="0" w:lastRow="0" w:firstColumn="0" w:lastColumn="0" w:noHBand="0" w:val="0000"/>
      </w:tblPr>
      <w:tblGrid>
        <w:gridCol w:w="510"/>
        <w:gridCol w:w="1531"/>
        <w:gridCol w:w="1870"/>
        <w:gridCol w:w="597"/>
        <w:gridCol w:w="144"/>
        <w:gridCol w:w="1491"/>
        <w:gridCol w:w="1787"/>
        <w:gridCol w:w="1134"/>
      </w:tblGrid>
      <w:tr>
        <w:trPr/>
        <w:tc>
          <w:tcPr>
            <w:tcW w:w="9064" w:type="dxa"/>
            <w:gridSpan w:val="8"/>
            <w:tcBorders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Форма</w:t>
            </w:r>
          </w:p>
        </w:tc>
      </w:tr>
      <w:tr>
        <w:trPr/>
        <w:tc>
          <w:tcPr>
            <w:tcW w:w="9064" w:type="dxa"/>
            <w:gridSpan w:val="8"/>
            <w:tcBorders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ЗАЯВЛЕНИЕ</w:t>
            </w:r>
          </w:p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 оставлении заявления о предоставлении муниципальной</w:t>
            </w:r>
          </w:p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услуги без рассмотрения</w:t>
            </w:r>
          </w:p>
        </w:tc>
      </w:tr>
      <w:tr>
        <w:trPr/>
        <w:tc>
          <w:tcPr>
            <w:tcW w:w="9064" w:type="dxa"/>
            <w:gridSpan w:val="8"/>
            <w:tcBorders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 Администрацию Великого Новгорода (комитет по строительству и архитектуре)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5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Заявление принято </w:t>
            </w:r>
            <w:r>
              <w:rPr>
                <w:sz w:val="24"/>
                <w:szCs w:val="24"/>
              </w:rPr>
              <w:t>__________________</w:t>
            </w:r>
          </w:p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(дата,</w:t>
            </w:r>
          </w:p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регистрационный номер)</w:t>
            </w:r>
          </w:p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(ФИО должностного лица)</w:t>
            </w:r>
          </w:p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(подпись должностного лица)</w:t>
            </w:r>
          </w:p>
        </w:tc>
      </w:tr>
      <w:tr>
        <w:trPr/>
        <w:tc>
          <w:tcPr>
            <w:tcW w:w="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855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b/>
                <w:b/>
                <w:bCs/>
              </w:rPr>
            </w:pPr>
            <w:r>
              <w:rPr>
                <w:b/>
                <w:bCs/>
                <w:sz w:val="24"/>
                <w:szCs w:val="24"/>
              </w:rPr>
              <w:t>Прошу оставить заявление о предоставлении муниципальной услуги "</w:t>
            </w:r>
            <w:r>
              <w:rPr>
                <w:b/>
                <w:bCs/>
                <w:color w:val="000000"/>
                <w:sz w:val="26"/>
                <w:szCs w:val="26"/>
              </w:rPr>
              <w:t>Выдача градостроительных планов земельных участков</w:t>
            </w:r>
            <w:r>
              <w:rPr>
                <w:b/>
                <w:bCs/>
                <w:sz w:val="24"/>
                <w:szCs w:val="24"/>
              </w:rPr>
              <w:t xml:space="preserve"> " без рассмотрения</w:t>
            </w:r>
          </w:p>
        </w:tc>
      </w:tr>
      <w:tr>
        <w:trPr/>
        <w:tc>
          <w:tcPr>
            <w:tcW w:w="5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 и номер заявления о предоставлении муниципальной услуги</w:t>
            </w:r>
          </w:p>
        </w:tc>
        <w:tc>
          <w:tcPr>
            <w:tcW w:w="51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855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Сведения о заявителе</w:t>
            </w:r>
          </w:p>
        </w:tc>
      </w:tr>
      <w:tr>
        <w:trPr/>
        <w:tc>
          <w:tcPr>
            <w:tcW w:w="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Физическое лицо:</w:t>
            </w:r>
          </w:p>
        </w:tc>
        <w:tc>
          <w:tcPr>
            <w:tcW w:w="51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фамилия, имя, отчество (при наличии)</w:t>
            </w:r>
          </w:p>
        </w:tc>
        <w:tc>
          <w:tcPr>
            <w:tcW w:w="51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документ, удостоверяющий личность,</w:t>
            </w:r>
          </w:p>
        </w:tc>
        <w:tc>
          <w:tcPr>
            <w:tcW w:w="2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серия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номер</w:t>
            </w:r>
          </w:p>
        </w:tc>
      </w:tr>
      <w:tr>
        <w:trPr/>
        <w:tc>
          <w:tcPr>
            <w:tcW w:w="5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1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1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232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</w:t>
            </w:r>
          </w:p>
        </w:tc>
        <w:tc>
          <w:tcPr>
            <w:tcW w:w="292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</w:t>
            </w:r>
          </w:p>
        </w:tc>
      </w:tr>
      <w:tr>
        <w:trPr/>
        <w:tc>
          <w:tcPr>
            <w:tcW w:w="5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1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232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(дата выдачи)</w:t>
            </w:r>
          </w:p>
        </w:tc>
        <w:tc>
          <w:tcPr>
            <w:tcW w:w="292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(кем выдан)</w:t>
            </w:r>
          </w:p>
        </w:tc>
      </w:tr>
      <w:tr>
        <w:trPr/>
        <w:tc>
          <w:tcPr>
            <w:tcW w:w="5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адрес места жительства</w:t>
            </w:r>
          </w:p>
        </w:tc>
        <w:tc>
          <w:tcPr>
            <w:tcW w:w="51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телефон для связи/факс</w:t>
            </w:r>
          </w:p>
        </w:tc>
        <w:tc>
          <w:tcPr>
            <w:tcW w:w="51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адрес электронной почты</w:t>
            </w:r>
          </w:p>
        </w:tc>
        <w:tc>
          <w:tcPr>
            <w:tcW w:w="51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4.2.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Юридическое лицо:</w:t>
            </w:r>
          </w:p>
        </w:tc>
        <w:tc>
          <w:tcPr>
            <w:tcW w:w="5153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полное наименование, организационно-правовая форма</w:t>
            </w:r>
          </w:p>
        </w:tc>
        <w:tc>
          <w:tcPr>
            <w:tcW w:w="5153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ИНН</w:t>
            </w:r>
          </w:p>
        </w:tc>
        <w:tc>
          <w:tcPr>
            <w:tcW w:w="51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телефон для связи/факс</w:t>
            </w:r>
          </w:p>
        </w:tc>
        <w:tc>
          <w:tcPr>
            <w:tcW w:w="51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адрес электронной почты</w:t>
            </w:r>
          </w:p>
        </w:tc>
        <w:tc>
          <w:tcPr>
            <w:tcW w:w="51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855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Представитель заявителя (заполняется в случае подачи настоящего заявления представителем заявителя)</w:t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фамилия, имя, отчество (при наличии)</w:t>
            </w:r>
          </w:p>
        </w:tc>
        <w:tc>
          <w:tcPr>
            <w:tcW w:w="51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документ, удостоверяющий личность</w:t>
            </w:r>
          </w:p>
        </w:tc>
        <w:tc>
          <w:tcPr>
            <w:tcW w:w="2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серия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номер</w:t>
            </w:r>
          </w:p>
        </w:tc>
      </w:tr>
      <w:tr>
        <w:trPr/>
        <w:tc>
          <w:tcPr>
            <w:tcW w:w="51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1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1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</w:t>
            </w:r>
          </w:p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(дата выдачи)</w:t>
            </w:r>
          </w:p>
        </w:tc>
        <w:tc>
          <w:tcPr>
            <w:tcW w:w="29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</w:t>
            </w:r>
          </w:p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(кем выдан)</w:t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адрес места жительства</w:t>
            </w:r>
          </w:p>
        </w:tc>
        <w:tc>
          <w:tcPr>
            <w:tcW w:w="51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телефон для связи</w:t>
            </w:r>
          </w:p>
        </w:tc>
        <w:tc>
          <w:tcPr>
            <w:tcW w:w="51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адрес электронной почты</w:t>
            </w:r>
          </w:p>
        </w:tc>
        <w:tc>
          <w:tcPr>
            <w:tcW w:w="51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855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Способ получения результата рассмотрения настоящего заявления</w:t>
            </w:r>
          </w:p>
        </w:tc>
      </w:tr>
      <w:tr>
        <w:trPr/>
        <w:tc>
          <w:tcPr>
            <w:tcW w:w="5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лично в комитете</w:t>
            </w:r>
          </w:p>
        </w:tc>
        <w:tc>
          <w:tcPr>
            <w:tcW w:w="51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лично в МФЦ</w:t>
            </w:r>
          </w:p>
        </w:tc>
        <w:tc>
          <w:tcPr>
            <w:tcW w:w="51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личном кабинете федеральной государственной информационной системы "Единый портал государственных и муниципальных услуг (функций)", региональной государственной информационной системы "Портал государственных и муниципальных услуг" (функций) Новгородской области (при наличии технической возможности)</w:t>
            </w:r>
          </w:p>
        </w:tc>
        <w:tc>
          <w:tcPr>
            <w:tcW w:w="51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почтовым отправлением по адресу</w:t>
            </w:r>
          </w:p>
        </w:tc>
        <w:tc>
          <w:tcPr>
            <w:tcW w:w="51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855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Перечень документов, прилагаемых к настоящему заявлению</w:t>
            </w:r>
          </w:p>
        </w:tc>
      </w:tr>
      <w:tr>
        <w:trPr/>
        <w:tc>
          <w:tcPr>
            <w:tcW w:w="5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51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оригинал в количестве _____ экз. на _____ л.;</w:t>
            </w:r>
          </w:p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копия в количестве _______ экз. на _____ л.</w:t>
            </w:r>
          </w:p>
        </w:tc>
      </w:tr>
      <w:tr>
        <w:trPr/>
        <w:tc>
          <w:tcPr>
            <w:tcW w:w="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Подпись:</w:t>
            </w:r>
          </w:p>
        </w:tc>
        <w:tc>
          <w:tcPr>
            <w:tcW w:w="51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Дата:</w:t>
            </w:r>
          </w:p>
        </w:tc>
      </w:tr>
      <w:tr>
        <w:trPr/>
        <w:tc>
          <w:tcPr>
            <w:tcW w:w="5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</w:t>
            </w:r>
          </w:p>
        </w:tc>
        <w:tc>
          <w:tcPr>
            <w:tcW w:w="1870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</w:t>
            </w:r>
          </w:p>
        </w:tc>
        <w:tc>
          <w:tcPr>
            <w:tcW w:w="741" w:type="dxa"/>
            <w:gridSpan w:val="2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278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34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3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(подпись)</w:t>
            </w:r>
          </w:p>
        </w:tc>
        <w:tc>
          <w:tcPr>
            <w:tcW w:w="1870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(расшифровка подписи)</w:t>
            </w:r>
          </w:p>
        </w:tc>
        <w:tc>
          <w:tcPr>
            <w:tcW w:w="741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278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(дата)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Normal"/>
        <w:suppressAutoHyphens w:val="false"/>
        <w:spacing w:lineRule="auto" w:line="240" w:before="0"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uppressAutoHyphens w:val="false"/>
        <w:spacing w:lineRule="auto" w:line="240" w:before="0"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uppressAutoHyphens w:val="false"/>
        <w:spacing w:lineRule="auto" w:line="240" w:before="0"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uppressAutoHyphens w:val="false"/>
        <w:spacing w:lineRule="auto" w:line="240" w:before="0"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uppressAutoHyphens w:val="false"/>
        <w:spacing w:lineRule="auto" w:line="240" w:before="0"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numPr>
          <w:ilvl w:val="0"/>
          <w:numId w:val="0"/>
        </w:numPr>
        <w:suppressAutoHyphens w:val="false"/>
        <w:spacing w:lineRule="auto" w:line="240" w:before="0" w:after="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>Приложение N 3</w:t>
      </w:r>
    </w:p>
    <w:p>
      <w:pPr>
        <w:pStyle w:val="Normal"/>
        <w:suppressAutoHyphens w:val="false"/>
        <w:spacing w:lineRule="auto" w:line="240" w:before="0" w:after="0"/>
        <w:jc w:val="right"/>
        <w:rPr>
          <w:sz w:val="24"/>
          <w:szCs w:val="24"/>
        </w:rPr>
      </w:pPr>
      <w:r>
        <w:rPr>
          <w:sz w:val="24"/>
          <w:szCs w:val="24"/>
        </w:rPr>
        <w:t>к Административному регламенту</w:t>
      </w:r>
    </w:p>
    <w:p>
      <w:pPr>
        <w:pStyle w:val="Normal"/>
        <w:suppressAutoHyphens w:val="false"/>
        <w:spacing w:lineRule="auto" w:line="240" w:before="0" w:after="0"/>
        <w:jc w:val="right"/>
        <w:rPr>
          <w:sz w:val="24"/>
          <w:szCs w:val="24"/>
        </w:rPr>
      </w:pPr>
      <w:r>
        <w:rPr>
          <w:sz w:val="24"/>
          <w:szCs w:val="24"/>
        </w:rPr>
        <w:t>предоставления муниципальной услуги</w:t>
      </w:r>
    </w:p>
    <w:p>
      <w:pPr>
        <w:pStyle w:val="Normal"/>
        <w:suppressAutoHyphens w:val="false"/>
        <w:spacing w:lineRule="auto" w:line="240" w:before="0" w:after="0"/>
        <w:jc w:val="right"/>
        <w:rPr>
          <w:color w:val="000000"/>
          <w:sz w:val="26"/>
          <w:szCs w:val="26"/>
        </w:rPr>
      </w:pPr>
      <w:r>
        <w:rPr>
          <w:sz w:val="24"/>
          <w:szCs w:val="24"/>
        </w:rPr>
        <w:t>"</w:t>
      </w:r>
      <w:r>
        <w:rPr>
          <w:color w:val="000000"/>
          <w:sz w:val="26"/>
          <w:szCs w:val="26"/>
        </w:rPr>
        <w:t xml:space="preserve"> Выдача градостроительных </w:t>
      </w:r>
    </w:p>
    <w:p>
      <w:pPr>
        <w:pStyle w:val="Normal"/>
        <w:suppressAutoHyphens w:val="false"/>
        <w:spacing w:lineRule="auto" w:line="240" w:before="0" w:after="0"/>
        <w:jc w:val="right"/>
        <w:rPr>
          <w:sz w:val="24"/>
          <w:szCs w:val="24"/>
        </w:rPr>
      </w:pPr>
      <w:r>
        <w:rPr>
          <w:color w:val="000000"/>
          <w:sz w:val="26"/>
          <w:szCs w:val="26"/>
        </w:rPr>
        <w:t>планов земельных участков</w:t>
      </w:r>
      <w:r>
        <w:rPr>
          <w:sz w:val="24"/>
          <w:szCs w:val="24"/>
        </w:rPr>
        <w:t>"</w:t>
      </w:r>
    </w:p>
    <w:p>
      <w:pPr>
        <w:pStyle w:val="Normal"/>
        <w:suppressAutoHyphens w:val="false"/>
        <w:spacing w:lineRule="auto" w:line="240" w:before="0"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W w:w="9053" w:type="dxa"/>
        <w:jc w:val="left"/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firstRow="0" w:noVBand="0" w:lastRow="0" w:firstColumn="0" w:lastColumn="0" w:noHBand="0" w:val="0000"/>
      </w:tblPr>
      <w:tblGrid>
        <w:gridCol w:w="1985"/>
        <w:gridCol w:w="326"/>
        <w:gridCol w:w="442"/>
        <w:gridCol w:w="1966"/>
        <w:gridCol w:w="422"/>
        <w:gridCol w:w="3912"/>
      </w:tblGrid>
      <w:tr>
        <w:trPr/>
        <w:tc>
          <w:tcPr>
            <w:tcW w:w="9053" w:type="dxa"/>
            <w:gridSpan w:val="6"/>
            <w:tcBorders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Форма</w:t>
            </w:r>
          </w:p>
        </w:tc>
      </w:tr>
      <w:tr>
        <w:trPr/>
        <w:tc>
          <w:tcPr>
            <w:tcW w:w="9053" w:type="dxa"/>
            <w:gridSpan w:val="6"/>
            <w:tcBorders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РЕШЕНИЕ</w:t>
            </w:r>
          </w:p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 оставлении заявления о предоставлении муниципальной</w:t>
            </w:r>
          </w:p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услуги без рассмотрения</w:t>
            </w:r>
          </w:p>
        </w:tc>
      </w:tr>
      <w:tr>
        <w:trPr/>
        <w:tc>
          <w:tcPr>
            <w:tcW w:w="9053" w:type="dxa"/>
            <w:gridSpan w:val="6"/>
            <w:tcBorders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ind w:firstLine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основании заявления об оставлении заявления о предоставлении муниципальной услуги без рассмотрения от "____" ____________ 20____ г.,</w:t>
            </w:r>
          </w:p>
        </w:tc>
      </w:tr>
      <w:tr>
        <w:trPr/>
        <w:tc>
          <w:tcPr>
            <w:tcW w:w="1985" w:type="dxa"/>
            <w:tcBorders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поступившего от</w:t>
            </w:r>
          </w:p>
        </w:tc>
        <w:tc>
          <w:tcPr>
            <w:tcW w:w="7068" w:type="dxa"/>
            <w:gridSpan w:val="5"/>
            <w:tcBorders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053" w:type="dxa"/>
            <w:gridSpan w:val="6"/>
            <w:tcBorders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(наименование организации, юридический адрес заявителя -</w:t>
            </w:r>
          </w:p>
        </w:tc>
      </w:tr>
      <w:tr>
        <w:trPr/>
        <w:tc>
          <w:tcPr>
            <w:tcW w:w="9053" w:type="dxa"/>
            <w:gridSpan w:val="6"/>
            <w:tcBorders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053" w:type="dxa"/>
            <w:gridSpan w:val="6"/>
            <w:tcBorders>
              <w:top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юридического лица, ФИО, адрес места жительства заявителя -</w:t>
            </w:r>
          </w:p>
        </w:tc>
      </w:tr>
      <w:tr>
        <w:trPr/>
        <w:tc>
          <w:tcPr>
            <w:tcW w:w="9053" w:type="dxa"/>
            <w:gridSpan w:val="6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>
        <w:trPr/>
        <w:tc>
          <w:tcPr>
            <w:tcW w:w="9053" w:type="dxa"/>
            <w:gridSpan w:val="6"/>
            <w:tcBorders>
              <w:top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физического лица)</w:t>
            </w:r>
          </w:p>
        </w:tc>
      </w:tr>
      <w:tr>
        <w:trPr/>
        <w:tc>
          <w:tcPr>
            <w:tcW w:w="9053" w:type="dxa"/>
            <w:gridSpan w:val="6"/>
            <w:tcBorders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комитетом по строительству и архитектуре Администрации Великого Новгорода принято решение об оставлении заявления о предоставлении муниципальной услуги от "___" _________ 20___ г. N ________ без рассмотрения.</w:t>
            </w:r>
          </w:p>
        </w:tc>
      </w:tr>
      <w:tr>
        <w:trPr/>
        <w:tc>
          <w:tcPr>
            <w:tcW w:w="9053" w:type="dxa"/>
            <w:gridSpan w:val="6"/>
            <w:tcBorders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2311" w:type="dxa"/>
            <w:gridSpan w:val="2"/>
            <w:tcBorders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42" w:type="dxa"/>
            <w:tcBorders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66" w:type="dxa"/>
            <w:tcBorders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22" w:type="dxa"/>
            <w:tcBorders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912" w:type="dxa"/>
            <w:tcBorders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2311" w:type="dxa"/>
            <w:gridSpan w:val="2"/>
            <w:tcBorders>
              <w:top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(должность)</w:t>
            </w:r>
          </w:p>
        </w:tc>
        <w:tc>
          <w:tcPr>
            <w:tcW w:w="442" w:type="dxa"/>
            <w:tcBorders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66" w:type="dxa"/>
            <w:tcBorders>
              <w:top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(подпись)</w:t>
            </w:r>
          </w:p>
        </w:tc>
        <w:tc>
          <w:tcPr>
            <w:tcW w:w="422" w:type="dxa"/>
            <w:tcBorders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912" w:type="dxa"/>
            <w:tcBorders>
              <w:top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(расшифровка подписи)</w:t>
            </w:r>
          </w:p>
        </w:tc>
      </w:tr>
    </w:tbl>
    <w:p>
      <w:pPr>
        <w:pStyle w:val="Normal"/>
        <w:suppressAutoHyphens w:val="false"/>
        <w:spacing w:lineRule="auto" w:line="240" w:before="0"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 w:val="false"/>
        <w:spacing w:lineRule="auto" w:line="240" w:before="0" w:after="0"/>
        <w:ind w:left="5387" w:hanging="0"/>
        <w:jc w:val="center"/>
        <w:rPr>
          <w:sz w:val="26"/>
          <w:szCs w:val="24"/>
        </w:rPr>
      </w:pPr>
      <w:r>
        <w:rPr>
          <w:sz w:val="26"/>
          <w:szCs w:val="24"/>
        </w:rPr>
        <w:t>Приложение № 4</w:t>
      </w:r>
    </w:p>
    <w:p>
      <w:pPr>
        <w:pStyle w:val="Normal"/>
        <w:widowControl w:val="false"/>
        <w:spacing w:lineRule="auto" w:line="240" w:before="0" w:after="0"/>
        <w:ind w:left="5387" w:hanging="0"/>
        <w:jc w:val="center"/>
        <w:rPr>
          <w:sz w:val="26"/>
          <w:szCs w:val="24"/>
        </w:rPr>
      </w:pPr>
      <w:r>
        <w:rPr>
          <w:sz w:val="26"/>
          <w:szCs w:val="24"/>
        </w:rPr>
        <w:t xml:space="preserve">к Административному регламенту </w:t>
        <w:br/>
        <w:t>предоставления муниципальной услуги "</w:t>
      </w:r>
      <w:r>
        <w:rPr>
          <w:color w:val="000000"/>
          <w:sz w:val="26"/>
          <w:szCs w:val="26"/>
        </w:rPr>
        <w:t>Выдача градостроительных планов земельных участков</w:t>
      </w:r>
      <w:r>
        <w:rPr>
          <w:sz w:val="26"/>
          <w:szCs w:val="24"/>
        </w:rPr>
        <w:t>"</w:t>
      </w:r>
    </w:p>
    <w:p>
      <w:pPr>
        <w:pStyle w:val="Normal"/>
        <w:spacing w:lineRule="auto" w:line="240" w:before="0" w:after="0"/>
        <w:rPr>
          <w:sz w:val="26"/>
          <w:szCs w:val="24"/>
        </w:rPr>
      </w:pPr>
      <w:r>
        <w:rPr>
          <w:sz w:val="26"/>
          <w:szCs w:val="24"/>
        </w:rPr>
      </w:r>
    </w:p>
    <w:p>
      <w:pPr>
        <w:pStyle w:val="Normal"/>
        <w:widowControl w:val="false"/>
        <w:spacing w:lineRule="auto" w:line="240" w:before="0" w:after="0"/>
        <w:ind w:left="5387" w:hanging="0"/>
        <w:jc w:val="center"/>
        <w:rPr>
          <w:sz w:val="26"/>
          <w:szCs w:val="24"/>
        </w:rPr>
      </w:pPr>
      <w:r>
        <w:rPr>
          <w:sz w:val="26"/>
          <w:szCs w:val="24"/>
        </w:rPr>
      </w:r>
    </w:p>
    <w:p>
      <w:pPr>
        <w:pStyle w:val="Normal"/>
        <w:widowControl w:val="false"/>
        <w:spacing w:before="0" w:after="200"/>
        <w:contextualSpacing/>
        <w:jc w:val="center"/>
        <w:rPr>
          <w:szCs w:val="28"/>
        </w:rPr>
      </w:pPr>
      <w:r>
        <w:rPr>
          <w:szCs w:val="28"/>
        </w:rPr>
      </w:r>
    </w:p>
    <w:p>
      <w:pPr>
        <w:pStyle w:val="Normal"/>
        <w:ind w:left="261" w:hanging="0"/>
        <w:jc w:val="right"/>
        <w:rPr>
          <w:color w:val="000000"/>
        </w:rPr>
      </w:pPr>
      <w:r>
        <w:rPr>
          <w:color w:val="000000"/>
        </w:rPr>
        <w:t>Форма</w:t>
      </w:r>
    </w:p>
    <w:p>
      <w:pPr>
        <w:pStyle w:val="Normal"/>
        <w:widowControl w:val="false"/>
        <w:spacing w:before="0" w:after="200"/>
        <w:contextualSpacing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4"/>
          <w:szCs w:val="24"/>
        </w:rPr>
        <w:t>В Администрацию Великого Новгорода</w:t>
      </w:r>
    </w:p>
    <w:p>
      <w:pPr>
        <w:pStyle w:val="Normal"/>
        <w:widowControl w:val="false"/>
        <w:spacing w:before="0" w:after="200"/>
        <w:contextualSpacing/>
        <w:jc w:val="right"/>
        <w:rPr>
          <w:sz w:val="28"/>
          <w:szCs w:val="28"/>
        </w:rPr>
      </w:pPr>
      <w:r>
        <w:rPr>
          <w:color w:val="000000"/>
        </w:rPr>
        <w:t>(комитет по строительству и архитектуре)</w:t>
      </w:r>
    </w:p>
    <w:p>
      <w:pPr>
        <w:pStyle w:val="Normal"/>
        <w:widowControl w:val="false"/>
        <w:spacing w:before="0" w:after="200"/>
        <w:contextualSpacing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rPr>
          <w:color w:val="000000"/>
        </w:rPr>
      </w:pPr>
      <w:r>
        <w:rPr>
          <w:color w:val="000000"/>
        </w:rPr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center"/>
        <w:rPr>
          <w:b/>
          <w:b/>
          <w:szCs w:val="28"/>
        </w:rPr>
      </w:pPr>
      <w:r>
        <w:rPr>
          <w:b/>
          <w:color w:val="000000"/>
          <w:sz w:val="26"/>
          <w:szCs w:val="28"/>
        </w:rPr>
        <w:t>ЗАЯВЛЕНИЕ</w:t>
      </w:r>
    </w:p>
    <w:p>
      <w:pPr>
        <w:pStyle w:val="Normal"/>
        <w:spacing w:lineRule="auto" w:line="240" w:before="0" w:after="0"/>
        <w:jc w:val="center"/>
        <w:rPr>
          <w:b/>
          <w:b/>
          <w:bCs/>
          <w:color w:val="000000"/>
          <w:sz w:val="26"/>
          <w:szCs w:val="26"/>
        </w:rPr>
      </w:pPr>
      <w:r>
        <w:rPr>
          <w:color w:val="000000"/>
          <w:sz w:val="26"/>
        </w:rPr>
        <w:t>об исправлении опечаток и(или) ошибок в документе,</w:t>
      </w:r>
    </w:p>
    <w:p>
      <w:pPr>
        <w:pStyle w:val="Normal"/>
        <w:spacing w:lineRule="auto" w:line="240" w:before="0" w:after="0"/>
        <w:jc w:val="center"/>
        <w:rPr/>
      </w:pPr>
      <w:r>
        <w:rPr>
          <w:color w:val="000000"/>
          <w:sz w:val="26"/>
          <w:szCs w:val="26"/>
        </w:rPr>
        <w:t xml:space="preserve">выданном в результате предоставления муниципальной услуги </w:t>
      </w:r>
      <w:r>
        <w:rPr>
          <w:color w:val="000000"/>
          <w:sz w:val="26"/>
        </w:rPr>
        <w:t xml:space="preserve"> </w:t>
      </w:r>
    </w:p>
    <w:p>
      <w:pPr>
        <w:pStyle w:val="Normal"/>
        <w:spacing w:lineRule="auto" w:line="240" w:before="0" w:after="0"/>
        <w:jc w:val="center"/>
        <w:rPr>
          <w:b/>
          <w:b/>
          <w:bCs/>
          <w:color w:val="000000"/>
          <w:sz w:val="26"/>
          <w:szCs w:val="26"/>
        </w:rPr>
      </w:pPr>
      <w:r>
        <w:rPr>
          <w:color w:val="000000"/>
          <w:sz w:val="26"/>
        </w:rPr>
        <w:t xml:space="preserve"> </w:t>
      </w:r>
      <w:r>
        <w:rPr>
          <w:color w:val="000000"/>
          <w:sz w:val="26"/>
        </w:rPr>
        <w:t>"Выдача градостроительных планов земельных участков"</w:t>
      </w:r>
    </w:p>
    <w:p>
      <w:pPr>
        <w:pStyle w:val="Normal"/>
        <w:spacing w:lineRule="auto" w:line="240" w:before="0" w:after="0"/>
        <w:jc w:val="center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tbl>
      <w:tblPr>
        <w:tblW w:w="9645" w:type="dxa"/>
        <w:jc w:val="left"/>
        <w:tblInd w:w="1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123"/>
        <w:gridCol w:w="131"/>
        <w:gridCol w:w="67"/>
        <w:gridCol w:w="623"/>
        <w:gridCol w:w="576"/>
        <w:gridCol w:w="374"/>
        <w:gridCol w:w="336"/>
        <w:gridCol w:w="1432"/>
        <w:gridCol w:w="11"/>
        <w:gridCol w:w="559"/>
        <w:gridCol w:w="1412"/>
      </w:tblGrid>
      <w:tr>
        <w:trPr>
          <w:trHeight w:val="108" w:hRule="atLeast"/>
        </w:trPr>
        <w:tc>
          <w:tcPr>
            <w:tcW w:w="964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jc w:val="both"/>
              <w:rPr>
                <w:rFonts w:ascii="Times New Roman" w:hAnsi="Times New Roman"/>
                <w:b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Сообщаю о следующей опечатке и (или) ошибке, допущенной при оказании  </w:t>
            </w: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 xml:space="preserve">муниципальной услуги </w:t>
            </w:r>
            <w:r>
              <w:rPr>
                <w:rFonts w:cs="Times New Roman" w:ascii="Times New Roman" w:hAnsi="Times New Roman"/>
                <w:b/>
                <w:bCs/>
                <w:color w:val="000000"/>
                <w:sz w:val="24"/>
                <w:szCs w:val="24"/>
              </w:rPr>
              <w:t>"</w:t>
            </w:r>
            <w:r>
              <w:rPr>
                <w:rFonts w:cs="Times New Roman" w:ascii="Times New Roman" w:hAnsi="Times New Roman"/>
                <w:b/>
                <w:bCs/>
                <w:color w:val="000000"/>
                <w:sz w:val="26"/>
                <w:szCs w:val="26"/>
              </w:rPr>
              <w:t>Выдача градостроительных планов земельных участков</w:t>
            </w:r>
            <w:r>
              <w:rPr>
                <w:rFonts w:cs="Times New Roman" w:ascii="Times New Roman" w:hAnsi="Times New Roman"/>
                <w:b/>
                <w:bCs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</w:p>
        </w:tc>
      </w:tr>
      <w:tr>
        <w:trPr>
          <w:trHeight w:val="101" w:hRule="atLeast"/>
        </w:trPr>
        <w:tc>
          <w:tcPr>
            <w:tcW w:w="4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содержание опечатки и (или) ошибки</w:t>
            </w:r>
          </w:p>
        </w:tc>
        <w:tc>
          <w:tcPr>
            <w:tcW w:w="539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808080"/>
                <w:sz w:val="24"/>
                <w:szCs w:val="24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  <w:tr>
        <w:trPr>
          <w:trHeight w:val="101" w:hRule="atLeast"/>
        </w:trPr>
        <w:tc>
          <w:tcPr>
            <w:tcW w:w="964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jc w:val="both"/>
              <w:rPr>
                <w:rFonts w:ascii="Times New Roman" w:hAnsi="Times New Roman"/>
                <w:b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Прошу исправить допущенную опечатку и (или) ошибку и внести соответствующие изменения в результат предоставления муниципальной услуги:</w:t>
            </w:r>
          </w:p>
        </w:tc>
      </w:tr>
      <w:tr>
        <w:trPr>
          <w:trHeight w:val="101" w:hRule="atLeast"/>
        </w:trPr>
        <w:tc>
          <w:tcPr>
            <w:tcW w:w="4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наименование, дата и номер документа, являющегося результатом предоставления муниципальной услуги</w:t>
            </w:r>
          </w:p>
        </w:tc>
        <w:tc>
          <w:tcPr>
            <w:tcW w:w="539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jc w:val="both"/>
              <w:rPr>
                <w:rFonts w:ascii="Times New Roman" w:hAnsi="Times New Roman"/>
                <w:color w:val="808080"/>
                <w:sz w:val="24"/>
                <w:szCs w:val="24"/>
              </w:rPr>
            </w:pPr>
            <w:r>
              <w:rPr>
                <w:rFonts w:ascii="Times New Roman" w:hAnsi="Times New Roman"/>
                <w:color w:val="808080"/>
                <w:sz w:val="24"/>
                <w:szCs w:val="24"/>
              </w:rPr>
              <w:t>____________________________________________________________________________________________________________________________________________________</w:t>
            </w:r>
          </w:p>
        </w:tc>
      </w:tr>
      <w:tr>
        <w:trPr>
          <w:trHeight w:val="181" w:hRule="atLeast"/>
        </w:trPr>
        <w:tc>
          <w:tcPr>
            <w:tcW w:w="964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b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Сведения о заявителе</w:t>
            </w:r>
          </w:p>
        </w:tc>
      </w:tr>
      <w:tr>
        <w:trPr>
          <w:trHeight w:val="181" w:hRule="atLeast"/>
        </w:trPr>
        <w:tc>
          <w:tcPr>
            <w:tcW w:w="964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b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Физическое лицо:</w:t>
            </w:r>
          </w:p>
        </w:tc>
      </w:tr>
      <w:tr>
        <w:trPr>
          <w:trHeight w:val="54" w:hRule="atLeast"/>
        </w:trPr>
        <w:tc>
          <w:tcPr>
            <w:tcW w:w="4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фамилия, имя, отчество (при наличии)</w:t>
            </w:r>
          </w:p>
        </w:tc>
        <w:tc>
          <w:tcPr>
            <w:tcW w:w="552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138" w:hRule="atLeast"/>
        </w:trPr>
        <w:tc>
          <w:tcPr>
            <w:tcW w:w="41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документ, удостоверяющий личность</w:t>
            </w:r>
          </w:p>
        </w:tc>
        <w:tc>
          <w:tcPr>
            <w:tcW w:w="13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</w:t>
            </w:r>
          </w:p>
        </w:tc>
        <w:tc>
          <w:tcPr>
            <w:tcW w:w="21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серия</w:t>
            </w:r>
          </w:p>
        </w:tc>
        <w:tc>
          <w:tcPr>
            <w:tcW w:w="19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номер</w:t>
            </w:r>
          </w:p>
        </w:tc>
      </w:tr>
      <w:tr>
        <w:trPr>
          <w:trHeight w:val="135" w:hRule="atLeast"/>
        </w:trPr>
        <w:tc>
          <w:tcPr>
            <w:tcW w:w="412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1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135" w:hRule="atLeast"/>
        </w:trPr>
        <w:tc>
          <w:tcPr>
            <w:tcW w:w="412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</w:r>
          </w:p>
        </w:tc>
        <w:tc>
          <w:tcPr>
            <w:tcW w:w="13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</w:t>
            </w:r>
          </w:p>
          <w:p>
            <w:pPr>
              <w:pStyle w:val="ConsNonformat"/>
              <w:widowControl w:val="false"/>
              <w:ind w:right="0" w:hanging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(дата выдачи)</w:t>
            </w:r>
          </w:p>
        </w:tc>
        <w:tc>
          <w:tcPr>
            <w:tcW w:w="41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___________________________</w:t>
            </w:r>
          </w:p>
          <w:p>
            <w:pPr>
              <w:pStyle w:val="ConsNonformat"/>
              <w:widowControl w:val="false"/>
              <w:ind w:right="0" w:hanging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(кем выдан)</w:t>
            </w:r>
          </w:p>
        </w:tc>
      </w:tr>
      <w:tr>
        <w:trPr>
          <w:trHeight w:val="54" w:hRule="atLeast"/>
        </w:trPr>
        <w:tc>
          <w:tcPr>
            <w:tcW w:w="4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адрес места жительства</w:t>
            </w:r>
          </w:p>
        </w:tc>
        <w:tc>
          <w:tcPr>
            <w:tcW w:w="552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54" w:hRule="atLeast"/>
        </w:trPr>
        <w:tc>
          <w:tcPr>
            <w:tcW w:w="4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 для связи / факс</w:t>
            </w:r>
          </w:p>
        </w:tc>
        <w:tc>
          <w:tcPr>
            <w:tcW w:w="552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54" w:hRule="atLeast"/>
        </w:trPr>
        <w:tc>
          <w:tcPr>
            <w:tcW w:w="4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552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93" w:hRule="atLeast"/>
        </w:trPr>
        <w:tc>
          <w:tcPr>
            <w:tcW w:w="964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b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Юридическое лицо:</w:t>
            </w:r>
          </w:p>
        </w:tc>
      </w:tr>
      <w:tr>
        <w:trPr>
          <w:trHeight w:val="90" w:hRule="atLeast"/>
        </w:trPr>
        <w:tc>
          <w:tcPr>
            <w:tcW w:w="4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tabs>
                <w:tab w:val="clear" w:pos="720"/>
                <w:tab w:val="left" w:pos="2771" w:leader="none"/>
              </w:tabs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полное наименование, организационно – правовая форма</w:t>
            </w:r>
          </w:p>
        </w:tc>
        <w:tc>
          <w:tcPr>
            <w:tcW w:w="552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808080"/>
                <w:sz w:val="24"/>
                <w:szCs w:val="24"/>
              </w:rPr>
              <w:t>__________________________________________________________________________________________________________________</w:t>
            </w:r>
          </w:p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90" w:hRule="atLeast"/>
        </w:trPr>
        <w:tc>
          <w:tcPr>
            <w:tcW w:w="4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ИНН</w:t>
            </w:r>
          </w:p>
        </w:tc>
        <w:tc>
          <w:tcPr>
            <w:tcW w:w="552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90" w:hRule="atLeast"/>
        </w:trPr>
        <w:tc>
          <w:tcPr>
            <w:tcW w:w="4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 для связи / факс</w:t>
            </w:r>
          </w:p>
        </w:tc>
        <w:tc>
          <w:tcPr>
            <w:tcW w:w="552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90" w:hRule="atLeast"/>
        </w:trPr>
        <w:tc>
          <w:tcPr>
            <w:tcW w:w="4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552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81" w:hRule="atLeast"/>
        </w:trPr>
        <w:tc>
          <w:tcPr>
            <w:tcW w:w="964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jc w:val="both"/>
              <w:rPr>
                <w:rFonts w:ascii="Times New Roman" w:hAnsi="Times New Roman"/>
                <w:b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Представитель заявителя (заполняется в случае подачи заявления представителем заявителя):</w:t>
            </w:r>
          </w:p>
        </w:tc>
      </w:tr>
      <w:tr>
        <w:trPr>
          <w:trHeight w:val="77" w:hRule="atLeast"/>
        </w:trPr>
        <w:tc>
          <w:tcPr>
            <w:tcW w:w="4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фамилия, имя, отчество (при наличии)</w:t>
            </w:r>
          </w:p>
        </w:tc>
        <w:tc>
          <w:tcPr>
            <w:tcW w:w="552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color w:val="808080"/>
                <w:sz w:val="24"/>
                <w:szCs w:val="24"/>
              </w:rPr>
            </w:pPr>
            <w:r>
              <w:rPr>
                <w:rFonts w:ascii="Times New Roman" w:hAnsi="Times New Roman"/>
                <w:color w:val="808080"/>
                <w:sz w:val="24"/>
                <w:szCs w:val="24"/>
              </w:rPr>
              <w:t>__________________________________________________________________________________________________________________</w:t>
            </w:r>
          </w:p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color w:val="808080"/>
                <w:sz w:val="24"/>
                <w:szCs w:val="24"/>
              </w:rPr>
            </w:pPr>
            <w:r>
              <w:rPr>
                <w:rFonts w:ascii="Times New Roman" w:hAnsi="Times New Roman"/>
                <w:color w:val="808080"/>
                <w:sz w:val="24"/>
                <w:szCs w:val="24"/>
              </w:rPr>
            </w:r>
          </w:p>
        </w:tc>
      </w:tr>
      <w:tr>
        <w:trPr>
          <w:trHeight w:val="181" w:hRule="atLeast"/>
        </w:trPr>
        <w:tc>
          <w:tcPr>
            <w:tcW w:w="41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документ, удостоверяющий личность</w:t>
            </w:r>
          </w:p>
        </w:tc>
        <w:tc>
          <w:tcPr>
            <w:tcW w:w="17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</w:t>
            </w:r>
          </w:p>
        </w:tc>
        <w:tc>
          <w:tcPr>
            <w:tcW w:w="17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серия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номер</w:t>
            </w:r>
          </w:p>
        </w:tc>
      </w:tr>
      <w:tr>
        <w:trPr>
          <w:trHeight w:val="181" w:hRule="atLeast"/>
        </w:trPr>
        <w:tc>
          <w:tcPr>
            <w:tcW w:w="412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7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7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181" w:hRule="atLeast"/>
        </w:trPr>
        <w:tc>
          <w:tcPr>
            <w:tcW w:w="412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</w:r>
          </w:p>
        </w:tc>
        <w:tc>
          <w:tcPr>
            <w:tcW w:w="17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____________</w:t>
            </w:r>
          </w:p>
          <w:p>
            <w:pPr>
              <w:pStyle w:val="ConsNonformat"/>
              <w:widowControl w:val="false"/>
              <w:ind w:right="0" w:hanging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(дата выдачи)</w:t>
            </w:r>
          </w:p>
        </w:tc>
        <w:tc>
          <w:tcPr>
            <w:tcW w:w="37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________________________</w:t>
            </w:r>
          </w:p>
          <w:p>
            <w:pPr>
              <w:pStyle w:val="ConsNonformat"/>
              <w:widowControl w:val="false"/>
              <w:ind w:right="0" w:hanging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(кем выдан)</w:t>
            </w:r>
          </w:p>
        </w:tc>
      </w:tr>
      <w:tr>
        <w:trPr>
          <w:trHeight w:val="77" w:hRule="atLeast"/>
        </w:trPr>
        <w:tc>
          <w:tcPr>
            <w:tcW w:w="4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адрес места жительства</w:t>
            </w:r>
          </w:p>
        </w:tc>
        <w:tc>
          <w:tcPr>
            <w:tcW w:w="552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77" w:hRule="atLeast"/>
        </w:trPr>
        <w:tc>
          <w:tcPr>
            <w:tcW w:w="4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 для связи</w:t>
            </w:r>
          </w:p>
        </w:tc>
        <w:tc>
          <w:tcPr>
            <w:tcW w:w="552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77" w:hRule="atLeast"/>
        </w:trPr>
        <w:tc>
          <w:tcPr>
            <w:tcW w:w="4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552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77" w:hRule="atLeast"/>
        </w:trPr>
        <w:tc>
          <w:tcPr>
            <w:tcW w:w="964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b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Способ получения результата рассмотрения заявления:</w:t>
            </w:r>
          </w:p>
        </w:tc>
      </w:tr>
      <w:tr>
        <w:trPr>
          <w:trHeight w:val="77" w:hRule="atLeast"/>
        </w:trPr>
        <w:tc>
          <w:tcPr>
            <w:tcW w:w="49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лично в комитете</w:t>
            </w:r>
          </w:p>
        </w:tc>
        <w:tc>
          <w:tcPr>
            <w:tcW w:w="32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4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77" w:hRule="atLeast"/>
        </w:trPr>
        <w:tc>
          <w:tcPr>
            <w:tcW w:w="43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лично в МФЦ</w:t>
            </w:r>
          </w:p>
        </w:tc>
        <w:tc>
          <w:tcPr>
            <w:tcW w:w="6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2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4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77" w:hRule="atLeast"/>
        </w:trPr>
        <w:tc>
          <w:tcPr>
            <w:tcW w:w="49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личном кабинете федеральной государственной информационной системы "Единый портал государственных и муниципальных услуг (функций)", региональной государственной информационной системы "Портал государственных и муниципальных услуг" (функций) Новгородской области (при наличии технической возможности)</w:t>
            </w:r>
          </w:p>
        </w:tc>
        <w:tc>
          <w:tcPr>
            <w:tcW w:w="470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77" w:hRule="atLeast"/>
        </w:trPr>
        <w:tc>
          <w:tcPr>
            <w:tcW w:w="49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почтовым отправлением по адресу</w:t>
            </w:r>
          </w:p>
        </w:tc>
        <w:tc>
          <w:tcPr>
            <w:tcW w:w="470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color w:val="808080"/>
                <w:sz w:val="24"/>
                <w:szCs w:val="24"/>
              </w:rPr>
            </w:pPr>
            <w:r>
              <w:rPr>
                <w:rFonts w:ascii="Times New Roman" w:hAnsi="Times New Roman"/>
                <w:color w:val="808080"/>
                <w:sz w:val="24"/>
                <w:szCs w:val="24"/>
              </w:rPr>
              <w:t>________________________________________________________________________________________________________________________________</w:t>
            </w:r>
          </w:p>
        </w:tc>
      </w:tr>
      <w:tr>
        <w:trPr>
          <w:trHeight w:val="77" w:hRule="atLeast"/>
        </w:trPr>
        <w:tc>
          <w:tcPr>
            <w:tcW w:w="964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jc w:val="both"/>
              <w:rPr>
                <w:rFonts w:ascii="Times New Roman" w:hAnsi="Times New Roman"/>
                <w:b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Перечень документов, прилагаемых к заявлению:</w:t>
            </w:r>
          </w:p>
        </w:tc>
      </w:tr>
      <w:tr>
        <w:trPr>
          <w:trHeight w:val="77" w:hRule="atLeast"/>
        </w:trPr>
        <w:tc>
          <w:tcPr>
            <w:tcW w:w="623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  <w:tc>
          <w:tcPr>
            <w:tcW w:w="34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b/>
                <w:b/>
                <w:bCs/>
                <w:color w:val="000000"/>
                <w:sz w:val="26"/>
                <w:szCs w:val="26"/>
              </w:rPr>
            </w:pPr>
            <w:r>
              <w:rPr/>
              <w:t xml:space="preserve">оригинал в количестве </w:t>
              <w:br/>
              <w:t>___ экз. на ___ л.;</w:t>
            </w:r>
          </w:p>
          <w:p>
            <w:pPr>
              <w:pStyle w:val="Normal"/>
              <w:widowControl w:val="false"/>
              <w:spacing w:before="0" w:after="200"/>
              <w:jc w:val="both"/>
              <w:rPr>
                <w:b/>
                <w:b/>
                <w:bCs/>
                <w:color w:val="000000"/>
                <w:sz w:val="26"/>
                <w:szCs w:val="26"/>
              </w:rPr>
            </w:pPr>
            <w:r>
              <w:rPr/>
              <w:t xml:space="preserve">копия в количестве </w:t>
              <w:br/>
              <w:t>___ экз. на ___ л.</w:t>
            </w:r>
          </w:p>
        </w:tc>
      </w:tr>
      <w:tr>
        <w:trPr>
          <w:trHeight w:val="136" w:hRule="atLeast"/>
        </w:trPr>
        <w:tc>
          <w:tcPr>
            <w:tcW w:w="623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rPr>
                <w:b/>
                <w:b/>
                <w:bCs/>
                <w:color w:val="000000"/>
                <w:sz w:val="26"/>
                <w:szCs w:val="26"/>
              </w:rPr>
            </w:pPr>
            <w:r>
              <w:rPr/>
              <w:t>Подпись</w:t>
            </w:r>
          </w:p>
        </w:tc>
        <w:tc>
          <w:tcPr>
            <w:tcW w:w="34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rPr>
                <w:bCs/>
              </w:rPr>
            </w:pPr>
            <w:r>
              <w:rPr>
                <w:bCs/>
              </w:rPr>
              <w:t>Дата</w:t>
            </w:r>
          </w:p>
        </w:tc>
      </w:tr>
      <w:tr>
        <w:trPr>
          <w:trHeight w:val="136" w:hRule="atLeast"/>
        </w:trPr>
        <w:tc>
          <w:tcPr>
            <w:tcW w:w="623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6"/>
                <w:szCs w:val="26"/>
              </w:rPr>
            </w:pPr>
            <w:r>
              <w:rPr/>
              <w:t>_________________    ____________________</w:t>
            </w:r>
          </w:p>
          <w:p>
            <w:pPr>
              <w:pStyle w:val="Normal"/>
              <w:widowControl w:val="false"/>
              <w:spacing w:before="0" w:after="200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</w:t>
            </w:r>
            <w:r>
              <w:rPr>
                <w:sz w:val="20"/>
                <w:szCs w:val="20"/>
              </w:rPr>
              <w:t>(подпись)                              (расшифровка подписи)</w:t>
            </w:r>
          </w:p>
        </w:tc>
        <w:tc>
          <w:tcPr>
            <w:tcW w:w="34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bCs/>
              </w:rPr>
            </w:pPr>
            <w:r>
              <w:rPr>
                <w:bCs/>
              </w:rPr>
              <w:t>________________________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(дата)</w:t>
            </w:r>
          </w:p>
        </w:tc>
      </w:tr>
    </w:tbl>
    <w:p>
      <w:pPr>
        <w:pStyle w:val="Normal"/>
        <w:widowControl w:val="false"/>
        <w:spacing w:lineRule="auto" w:line="240" w:before="0" w:after="0"/>
        <w:jc w:val="center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p>
      <w:pPr>
        <w:pStyle w:val="Normal"/>
        <w:widowControl w:val="false"/>
        <w:spacing w:lineRule="auto" w:line="240" w:before="0" w:after="0"/>
        <w:ind w:left="5387" w:hanging="0"/>
        <w:jc w:val="center"/>
        <w:rPr/>
      </w:pPr>
      <w:r>
        <w:rPr/>
      </w:r>
    </w:p>
    <w:p>
      <w:pPr>
        <w:pStyle w:val="Normal"/>
        <w:widowControl w:val="false"/>
        <w:spacing w:lineRule="auto" w:line="240" w:before="0" w:after="0"/>
        <w:ind w:left="5387" w:hanging="0"/>
        <w:jc w:val="center"/>
        <w:rPr/>
      </w:pPr>
      <w:r>
        <w:rPr/>
      </w:r>
    </w:p>
    <w:p>
      <w:pPr>
        <w:pStyle w:val="Normal"/>
        <w:widowControl w:val="false"/>
        <w:spacing w:lineRule="auto" w:line="240" w:before="0" w:after="0"/>
        <w:ind w:left="5387" w:hanging="0"/>
        <w:jc w:val="center"/>
        <w:rPr/>
      </w:pPr>
      <w:r>
        <w:rPr/>
      </w:r>
    </w:p>
    <w:p>
      <w:pPr>
        <w:pStyle w:val="Normal"/>
        <w:widowControl w:val="false"/>
        <w:spacing w:lineRule="auto" w:line="240" w:before="0" w:after="0"/>
        <w:ind w:left="5387" w:hanging="0"/>
        <w:jc w:val="center"/>
        <w:rPr/>
      </w:pPr>
      <w:r>
        <w:rPr/>
      </w:r>
    </w:p>
    <w:p>
      <w:pPr>
        <w:pStyle w:val="Normal"/>
        <w:widowControl w:val="false"/>
        <w:spacing w:lineRule="auto" w:line="240" w:before="0" w:after="0"/>
        <w:ind w:left="5387" w:hanging="0"/>
        <w:jc w:val="center"/>
        <w:rPr/>
      </w:pPr>
      <w:r>
        <w:rPr>
          <w:sz w:val="26"/>
          <w:szCs w:val="24"/>
        </w:rPr>
        <w:t>Приложение № 5</w:t>
      </w:r>
    </w:p>
    <w:p>
      <w:pPr>
        <w:pStyle w:val="Normal"/>
        <w:widowControl w:val="false"/>
        <w:spacing w:lineRule="auto" w:line="240" w:before="0" w:after="0"/>
        <w:ind w:left="5387" w:hanging="0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4"/>
        </w:rPr>
        <w:t xml:space="preserve">к Административному регламенту </w:t>
        <w:br/>
        <w:t>предоставления муниципальной услуги "</w:t>
      </w:r>
      <w:r>
        <w:rPr>
          <w:color w:val="000000"/>
          <w:sz w:val="26"/>
          <w:szCs w:val="26"/>
        </w:rPr>
        <w:t>Выдача градостроительных планов земельных участков</w:t>
      </w:r>
      <w:r>
        <w:rPr>
          <w:color w:val="000000"/>
          <w:sz w:val="26"/>
          <w:szCs w:val="24"/>
        </w:rPr>
        <w:t>"</w:t>
      </w:r>
    </w:p>
    <w:p>
      <w:pPr>
        <w:pStyle w:val="Normal"/>
        <w:widowControl w:val="false"/>
        <w:spacing w:lineRule="auto" w:line="240" w:before="0" w:after="0"/>
        <w:ind w:left="5387" w:hanging="0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</w:r>
    </w:p>
    <w:p>
      <w:pPr>
        <w:pStyle w:val="Normal"/>
        <w:widowControl w:val="false"/>
        <w:spacing w:lineRule="auto" w:line="240" w:before="0" w:after="0"/>
        <w:ind w:left="5387" w:hanging="0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</w:r>
    </w:p>
    <w:p>
      <w:pPr>
        <w:pStyle w:val="Normal"/>
        <w:ind w:left="261" w:hanging="0"/>
        <w:jc w:val="right"/>
        <w:rPr>
          <w:color w:val="000000"/>
        </w:rPr>
      </w:pPr>
      <w:r>
        <w:rPr>
          <w:color w:val="000000"/>
        </w:rPr>
        <w:t>Форма</w:t>
      </w:r>
    </w:p>
    <w:p>
      <w:pPr>
        <w:pStyle w:val="Normal"/>
        <w:spacing w:lineRule="auto" w:line="240" w:before="0" w:after="0"/>
        <w:jc w:val="right"/>
        <w:rPr>
          <w:color w:val="000000"/>
        </w:rPr>
      </w:pPr>
      <w:r>
        <w:rPr>
          <w:sz w:val="24"/>
          <w:szCs w:val="24"/>
        </w:rPr>
        <w:t>В Администрацию Великого Новгорода</w:t>
      </w:r>
      <w:r>
        <w:rPr>
          <w:color w:val="000000"/>
        </w:rPr>
        <w:t>(</w:t>
      </w:r>
    </w:p>
    <w:p>
      <w:pPr>
        <w:pStyle w:val="Normal"/>
        <w:spacing w:lineRule="auto" w:line="240" w:before="0" w:after="0"/>
        <w:jc w:val="right"/>
        <w:rPr/>
      </w:pPr>
      <w:r>
        <w:rPr>
          <w:color w:val="000000"/>
        </w:rPr>
        <w:t>комитет по строительству и архитектуре)</w:t>
      </w:r>
    </w:p>
    <w:p>
      <w:pPr>
        <w:pStyle w:val="Normal"/>
        <w:spacing w:lineRule="auto" w:line="240" w:before="0" w:after="0"/>
        <w:rPr>
          <w:color w:val="000000"/>
        </w:rPr>
      </w:pPr>
      <w:r>
        <w:rPr>
          <w:color w:val="000000"/>
        </w:rPr>
      </w:r>
    </w:p>
    <w:p>
      <w:pPr>
        <w:pStyle w:val="Normal"/>
        <w:jc w:val="right"/>
        <w:rPr/>
      </w:pPr>
      <w:r>
        <w:rPr/>
      </w:r>
    </w:p>
    <w:p>
      <w:pPr>
        <w:pStyle w:val="Normal"/>
        <w:widowControl w:val="false"/>
        <w:spacing w:lineRule="auto" w:line="240" w:before="0" w:after="0"/>
        <w:jc w:val="center"/>
        <w:rPr>
          <w:b/>
          <w:b/>
          <w:szCs w:val="28"/>
        </w:rPr>
      </w:pPr>
      <w:r>
        <w:rPr>
          <w:b/>
          <w:bCs/>
          <w:color w:val="000000"/>
          <w:sz w:val="26"/>
          <w:szCs w:val="28"/>
        </w:rPr>
        <w:t>ЗАЯВЛЕНИЕ</w:t>
      </w:r>
    </w:p>
    <w:p>
      <w:pPr>
        <w:pStyle w:val="Normal"/>
        <w:widowControl w:val="false"/>
        <w:spacing w:lineRule="auto" w:line="240" w:before="0" w:after="0"/>
        <w:ind w:left="15" w:hanging="0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8"/>
        </w:rPr>
        <w:t xml:space="preserve">о выдаче дубликата документа, </w:t>
      </w:r>
      <w:r>
        <w:rPr>
          <w:color w:val="000000"/>
          <w:sz w:val="26"/>
          <w:szCs w:val="26"/>
        </w:rPr>
        <w:t xml:space="preserve">выданного в результате </w:t>
      </w:r>
    </w:p>
    <w:p>
      <w:pPr>
        <w:pStyle w:val="Normal"/>
        <w:widowControl w:val="false"/>
        <w:spacing w:lineRule="auto" w:line="240" w:before="0" w:after="0"/>
        <w:ind w:left="15" w:hanging="0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предоставления муниципальной услуги </w:t>
      </w:r>
      <w:r>
        <w:rPr>
          <w:color w:val="000000"/>
          <w:sz w:val="26"/>
          <w:szCs w:val="28"/>
        </w:rPr>
        <w:t xml:space="preserve"> </w:t>
      </w:r>
    </w:p>
    <w:p>
      <w:pPr>
        <w:pStyle w:val="Normal"/>
        <w:widowControl w:val="false"/>
        <w:spacing w:lineRule="auto" w:line="240" w:before="0" w:after="0"/>
        <w:ind w:left="15" w:hanging="0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8"/>
        </w:rPr>
        <w:t xml:space="preserve"> </w:t>
      </w:r>
      <w:r>
        <w:rPr>
          <w:color w:val="000000"/>
          <w:sz w:val="26"/>
          <w:szCs w:val="28"/>
        </w:rPr>
        <w:t>"</w:t>
      </w:r>
      <w:r>
        <w:rPr>
          <w:color w:val="000000"/>
          <w:sz w:val="26"/>
          <w:szCs w:val="26"/>
        </w:rPr>
        <w:t>Выдача градостроительных планов земельных участков</w:t>
      </w:r>
      <w:r>
        <w:rPr>
          <w:color w:val="000000"/>
          <w:sz w:val="26"/>
          <w:szCs w:val="28"/>
        </w:rPr>
        <w:t>"</w:t>
      </w:r>
    </w:p>
    <w:p>
      <w:pPr>
        <w:pStyle w:val="Normal"/>
        <w:widowControl w:val="false"/>
        <w:spacing w:lineRule="auto" w:line="240" w:before="0" w:after="0"/>
        <w:jc w:val="center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tbl>
      <w:tblPr>
        <w:tblW w:w="9645" w:type="dxa"/>
        <w:jc w:val="left"/>
        <w:tblInd w:w="1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123"/>
        <w:gridCol w:w="131"/>
        <w:gridCol w:w="67"/>
        <w:gridCol w:w="623"/>
        <w:gridCol w:w="576"/>
        <w:gridCol w:w="374"/>
        <w:gridCol w:w="318"/>
        <w:gridCol w:w="18"/>
        <w:gridCol w:w="1432"/>
        <w:gridCol w:w="11"/>
        <w:gridCol w:w="559"/>
        <w:gridCol w:w="1412"/>
      </w:tblGrid>
      <w:tr>
        <w:trPr>
          <w:trHeight w:val="101" w:hRule="atLeast"/>
        </w:trPr>
        <w:tc>
          <w:tcPr>
            <w:tcW w:w="964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jc w:val="both"/>
              <w:rPr>
                <w:rFonts w:ascii="Times New Roman" w:hAnsi="Times New Roman"/>
                <w:b/>
                <w:b/>
                <w:bCs/>
                <w:sz w:val="26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Прошу выдать дубликат документа, являющего результатом предоставления муниципальной услуги  </w:t>
            </w:r>
            <w:r>
              <w:rPr>
                <w:rFonts w:cs="Times New Roman" w:ascii="Times New Roman" w:hAnsi="Times New Roman"/>
                <w:b/>
                <w:bCs/>
                <w:color w:val="000000"/>
                <w:sz w:val="26"/>
                <w:szCs w:val="26"/>
              </w:rPr>
              <w:t>"Выдача градостроительных планов земельных участков":</w:t>
            </w:r>
          </w:p>
        </w:tc>
      </w:tr>
      <w:tr>
        <w:trPr>
          <w:trHeight w:val="101" w:hRule="atLeast"/>
        </w:trPr>
        <w:tc>
          <w:tcPr>
            <w:tcW w:w="4254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наименование, дата и номер документа, являющегося результатом предоставления муниципальной услуги</w:t>
            </w:r>
          </w:p>
        </w:tc>
        <w:tc>
          <w:tcPr>
            <w:tcW w:w="5390" w:type="dxa"/>
            <w:gridSpan w:val="10"/>
            <w:tcBorders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</w:r>
          </w:p>
        </w:tc>
      </w:tr>
      <w:tr>
        <w:trPr>
          <w:trHeight w:val="181" w:hRule="atLeast"/>
        </w:trPr>
        <w:tc>
          <w:tcPr>
            <w:tcW w:w="964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b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Сведения о заявителе</w:t>
            </w:r>
          </w:p>
        </w:tc>
      </w:tr>
      <w:tr>
        <w:trPr>
          <w:trHeight w:val="181" w:hRule="atLeast"/>
        </w:trPr>
        <w:tc>
          <w:tcPr>
            <w:tcW w:w="964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b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Физическое лицо:</w:t>
            </w:r>
          </w:p>
        </w:tc>
      </w:tr>
      <w:tr>
        <w:trPr>
          <w:trHeight w:val="54" w:hRule="atLeast"/>
        </w:trPr>
        <w:tc>
          <w:tcPr>
            <w:tcW w:w="4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фамилия, имя, отчество (при наличии)</w:t>
            </w:r>
          </w:p>
        </w:tc>
        <w:tc>
          <w:tcPr>
            <w:tcW w:w="552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</w:r>
          </w:p>
        </w:tc>
      </w:tr>
      <w:tr>
        <w:trPr>
          <w:trHeight w:val="138" w:hRule="atLeast"/>
        </w:trPr>
        <w:tc>
          <w:tcPr>
            <w:tcW w:w="41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документ, удостоверяющий личность</w:t>
            </w:r>
          </w:p>
        </w:tc>
        <w:tc>
          <w:tcPr>
            <w:tcW w:w="13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вид</w:t>
            </w:r>
          </w:p>
        </w:tc>
        <w:tc>
          <w:tcPr>
            <w:tcW w:w="21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серия</w:t>
            </w:r>
          </w:p>
        </w:tc>
        <w:tc>
          <w:tcPr>
            <w:tcW w:w="19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номер</w:t>
            </w:r>
          </w:p>
        </w:tc>
      </w:tr>
      <w:tr>
        <w:trPr>
          <w:trHeight w:val="135" w:hRule="atLeast"/>
        </w:trPr>
        <w:tc>
          <w:tcPr>
            <w:tcW w:w="412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</w:r>
          </w:p>
        </w:tc>
        <w:tc>
          <w:tcPr>
            <w:tcW w:w="13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</w:r>
          </w:p>
        </w:tc>
        <w:tc>
          <w:tcPr>
            <w:tcW w:w="21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</w:r>
          </w:p>
        </w:tc>
        <w:tc>
          <w:tcPr>
            <w:tcW w:w="19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</w:r>
          </w:p>
        </w:tc>
      </w:tr>
      <w:tr>
        <w:trPr>
          <w:trHeight w:val="135" w:hRule="atLeast"/>
        </w:trPr>
        <w:tc>
          <w:tcPr>
            <w:tcW w:w="412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</w:r>
          </w:p>
        </w:tc>
        <w:tc>
          <w:tcPr>
            <w:tcW w:w="13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</w:t>
            </w:r>
          </w:p>
          <w:p>
            <w:pPr>
              <w:pStyle w:val="ConsNonformat"/>
              <w:widowControl w:val="false"/>
              <w:ind w:right="0" w:hanging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(дата выдачи)</w:t>
            </w:r>
          </w:p>
        </w:tc>
        <w:tc>
          <w:tcPr>
            <w:tcW w:w="412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___________________________</w:t>
            </w:r>
          </w:p>
          <w:p>
            <w:pPr>
              <w:pStyle w:val="ConsNonformat"/>
              <w:widowControl w:val="false"/>
              <w:ind w:right="0" w:hanging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(кем выдан)</w:t>
            </w:r>
          </w:p>
        </w:tc>
      </w:tr>
      <w:tr>
        <w:trPr>
          <w:trHeight w:val="54" w:hRule="atLeast"/>
        </w:trPr>
        <w:tc>
          <w:tcPr>
            <w:tcW w:w="4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адрес места жительства</w:t>
            </w:r>
          </w:p>
        </w:tc>
        <w:tc>
          <w:tcPr>
            <w:tcW w:w="552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</w:r>
          </w:p>
        </w:tc>
      </w:tr>
      <w:tr>
        <w:trPr>
          <w:trHeight w:val="54" w:hRule="atLeast"/>
        </w:trPr>
        <w:tc>
          <w:tcPr>
            <w:tcW w:w="4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телефон для связи / факс</w:t>
            </w:r>
          </w:p>
        </w:tc>
        <w:tc>
          <w:tcPr>
            <w:tcW w:w="552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</w:r>
          </w:p>
        </w:tc>
      </w:tr>
      <w:tr>
        <w:trPr>
          <w:trHeight w:val="54" w:hRule="atLeast"/>
        </w:trPr>
        <w:tc>
          <w:tcPr>
            <w:tcW w:w="4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52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</w:r>
          </w:p>
        </w:tc>
      </w:tr>
      <w:tr>
        <w:trPr>
          <w:trHeight w:val="93" w:hRule="atLeast"/>
        </w:trPr>
        <w:tc>
          <w:tcPr>
            <w:tcW w:w="964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b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Юридическое лицо:</w:t>
            </w:r>
          </w:p>
        </w:tc>
      </w:tr>
      <w:tr>
        <w:trPr>
          <w:trHeight w:val="90" w:hRule="atLeast"/>
        </w:trPr>
        <w:tc>
          <w:tcPr>
            <w:tcW w:w="4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tabs>
                <w:tab w:val="clear" w:pos="720"/>
                <w:tab w:val="left" w:pos="2771" w:leader="none"/>
              </w:tabs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полное наименование, организационно – правовая форма</w:t>
            </w:r>
          </w:p>
        </w:tc>
        <w:tc>
          <w:tcPr>
            <w:tcW w:w="552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</w:r>
          </w:p>
        </w:tc>
      </w:tr>
      <w:tr>
        <w:trPr>
          <w:trHeight w:val="90" w:hRule="atLeast"/>
        </w:trPr>
        <w:tc>
          <w:tcPr>
            <w:tcW w:w="4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ИНН</w:t>
            </w:r>
          </w:p>
        </w:tc>
        <w:tc>
          <w:tcPr>
            <w:tcW w:w="552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</w:r>
          </w:p>
        </w:tc>
      </w:tr>
      <w:tr>
        <w:trPr>
          <w:trHeight w:val="90" w:hRule="atLeast"/>
        </w:trPr>
        <w:tc>
          <w:tcPr>
            <w:tcW w:w="4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телефон для связи / факс</w:t>
            </w:r>
          </w:p>
        </w:tc>
        <w:tc>
          <w:tcPr>
            <w:tcW w:w="552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</w:r>
          </w:p>
        </w:tc>
      </w:tr>
      <w:tr>
        <w:trPr>
          <w:trHeight w:val="90" w:hRule="atLeast"/>
        </w:trPr>
        <w:tc>
          <w:tcPr>
            <w:tcW w:w="4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52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</w:r>
          </w:p>
        </w:tc>
      </w:tr>
      <w:tr>
        <w:trPr>
          <w:trHeight w:val="81" w:hRule="atLeast"/>
        </w:trPr>
        <w:tc>
          <w:tcPr>
            <w:tcW w:w="964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jc w:val="both"/>
              <w:rPr>
                <w:rFonts w:ascii="Times New Roman" w:hAnsi="Times New Roman"/>
                <w:b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Представитель заявителя (заполняется в случае подачи заявления представителем заявителя):</w:t>
            </w:r>
          </w:p>
        </w:tc>
      </w:tr>
      <w:tr>
        <w:trPr>
          <w:trHeight w:val="77" w:hRule="atLeast"/>
        </w:trPr>
        <w:tc>
          <w:tcPr>
            <w:tcW w:w="4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фамилия, имя, отчество (при наличии)</w:t>
            </w:r>
          </w:p>
        </w:tc>
        <w:tc>
          <w:tcPr>
            <w:tcW w:w="552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</w:r>
          </w:p>
        </w:tc>
      </w:tr>
      <w:tr>
        <w:trPr>
          <w:trHeight w:val="181" w:hRule="atLeast"/>
        </w:trPr>
        <w:tc>
          <w:tcPr>
            <w:tcW w:w="41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документ, удостоверяющий личность</w:t>
            </w:r>
          </w:p>
        </w:tc>
        <w:tc>
          <w:tcPr>
            <w:tcW w:w="17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вид</w:t>
            </w:r>
          </w:p>
        </w:tc>
        <w:tc>
          <w:tcPr>
            <w:tcW w:w="17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серия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номер</w:t>
            </w:r>
          </w:p>
        </w:tc>
      </w:tr>
      <w:tr>
        <w:trPr>
          <w:trHeight w:val="181" w:hRule="atLeast"/>
        </w:trPr>
        <w:tc>
          <w:tcPr>
            <w:tcW w:w="412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</w:r>
          </w:p>
        </w:tc>
        <w:tc>
          <w:tcPr>
            <w:tcW w:w="17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</w:r>
          </w:p>
        </w:tc>
        <w:tc>
          <w:tcPr>
            <w:tcW w:w="17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</w:r>
          </w:p>
        </w:tc>
      </w:tr>
      <w:tr>
        <w:trPr>
          <w:trHeight w:val="181" w:hRule="atLeast"/>
        </w:trPr>
        <w:tc>
          <w:tcPr>
            <w:tcW w:w="412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</w:r>
          </w:p>
        </w:tc>
        <w:tc>
          <w:tcPr>
            <w:tcW w:w="17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____________</w:t>
            </w:r>
          </w:p>
          <w:p>
            <w:pPr>
              <w:pStyle w:val="ConsNonformat"/>
              <w:widowControl w:val="false"/>
              <w:ind w:right="0" w:hanging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(дата выдачи)</w:t>
            </w:r>
          </w:p>
        </w:tc>
        <w:tc>
          <w:tcPr>
            <w:tcW w:w="37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________________________</w:t>
            </w:r>
          </w:p>
          <w:p>
            <w:pPr>
              <w:pStyle w:val="ConsNonformat"/>
              <w:widowControl w:val="false"/>
              <w:ind w:right="0" w:hanging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(кем выдан)</w:t>
            </w:r>
          </w:p>
        </w:tc>
      </w:tr>
      <w:tr>
        <w:trPr>
          <w:trHeight w:val="77" w:hRule="atLeast"/>
        </w:trPr>
        <w:tc>
          <w:tcPr>
            <w:tcW w:w="4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адрес места жительства</w:t>
            </w:r>
          </w:p>
        </w:tc>
        <w:tc>
          <w:tcPr>
            <w:tcW w:w="552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</w:r>
          </w:p>
        </w:tc>
      </w:tr>
      <w:tr>
        <w:trPr>
          <w:trHeight w:val="77" w:hRule="atLeast"/>
        </w:trPr>
        <w:tc>
          <w:tcPr>
            <w:tcW w:w="4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</w:p>
        </w:tc>
        <w:tc>
          <w:tcPr>
            <w:tcW w:w="552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</w:r>
          </w:p>
        </w:tc>
      </w:tr>
      <w:tr>
        <w:trPr>
          <w:trHeight w:val="77" w:hRule="atLeast"/>
        </w:trPr>
        <w:tc>
          <w:tcPr>
            <w:tcW w:w="4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52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</w:r>
          </w:p>
        </w:tc>
      </w:tr>
      <w:tr>
        <w:trPr>
          <w:trHeight w:val="77" w:hRule="atLeast"/>
        </w:trPr>
        <w:tc>
          <w:tcPr>
            <w:tcW w:w="964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b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Способ получения результата рассмотрения заявления:</w:t>
            </w:r>
          </w:p>
        </w:tc>
      </w:tr>
      <w:tr>
        <w:trPr>
          <w:trHeight w:val="77" w:hRule="atLeast"/>
        </w:trPr>
        <w:tc>
          <w:tcPr>
            <w:tcW w:w="49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лично в комитете</w:t>
            </w:r>
          </w:p>
        </w:tc>
        <w:tc>
          <w:tcPr>
            <w:tcW w:w="328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14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</w:r>
          </w:p>
        </w:tc>
      </w:tr>
      <w:tr>
        <w:trPr>
          <w:trHeight w:val="77" w:hRule="atLeast"/>
        </w:trPr>
        <w:tc>
          <w:tcPr>
            <w:tcW w:w="43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лично в МФЦ</w:t>
            </w:r>
          </w:p>
        </w:tc>
        <w:tc>
          <w:tcPr>
            <w:tcW w:w="6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</w:r>
          </w:p>
        </w:tc>
        <w:tc>
          <w:tcPr>
            <w:tcW w:w="328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14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</w:r>
          </w:p>
        </w:tc>
      </w:tr>
      <w:tr>
        <w:trPr>
          <w:trHeight w:val="77" w:hRule="atLeast"/>
        </w:trPr>
        <w:tc>
          <w:tcPr>
            <w:tcW w:w="49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личном кабинете федеральной государственной информационной системы "Единый портал государственных и муниципальных услуг (функций)", региональной государственной информационной системы "Портал государственных и муниципальных услуг" (функций) Новгородской области (при наличии технической возможности)</w:t>
            </w:r>
            <w:bookmarkStart w:id="3" w:name="_GoBack"/>
            <w:bookmarkEnd w:id="3"/>
          </w:p>
        </w:tc>
        <w:tc>
          <w:tcPr>
            <w:tcW w:w="470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</w:r>
          </w:p>
        </w:tc>
      </w:tr>
      <w:tr>
        <w:trPr>
          <w:trHeight w:val="77" w:hRule="atLeast"/>
        </w:trPr>
        <w:tc>
          <w:tcPr>
            <w:tcW w:w="49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почтовым отправлением по адресу</w:t>
            </w:r>
          </w:p>
        </w:tc>
        <w:tc>
          <w:tcPr>
            <w:tcW w:w="470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</w:r>
          </w:p>
          <w:p>
            <w:pPr>
              <w:pStyle w:val="ConsNonformat"/>
              <w:widowControl w:val="false"/>
              <w:ind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</w:r>
          </w:p>
        </w:tc>
      </w:tr>
      <w:tr>
        <w:trPr>
          <w:trHeight w:val="77" w:hRule="atLeast"/>
        </w:trPr>
        <w:tc>
          <w:tcPr>
            <w:tcW w:w="964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Nonformat"/>
              <w:widowControl w:val="false"/>
              <w:ind w:right="0" w:hanging="0"/>
              <w:jc w:val="both"/>
              <w:rPr>
                <w:rFonts w:ascii="Times New Roman" w:hAnsi="Times New Roman"/>
                <w:b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Перечень документов, прилагаемых к заявлению:</w:t>
            </w:r>
          </w:p>
        </w:tc>
      </w:tr>
      <w:tr>
        <w:trPr>
          <w:trHeight w:val="77" w:hRule="atLeast"/>
        </w:trPr>
        <w:tc>
          <w:tcPr>
            <w:tcW w:w="621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  <w:tc>
          <w:tcPr>
            <w:tcW w:w="34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b/>
                <w:b/>
                <w:bCs/>
                <w:color w:val="000000"/>
                <w:sz w:val="26"/>
                <w:szCs w:val="26"/>
              </w:rPr>
            </w:pPr>
            <w:r>
              <w:rPr/>
              <w:t xml:space="preserve">оригинал в количестве </w:t>
              <w:br/>
              <w:t>___ экз. на ___ л.;</w:t>
            </w:r>
          </w:p>
          <w:p>
            <w:pPr>
              <w:pStyle w:val="Normal"/>
              <w:widowControl w:val="false"/>
              <w:spacing w:before="0" w:after="200"/>
              <w:jc w:val="both"/>
              <w:rPr>
                <w:b/>
                <w:b/>
                <w:bCs/>
                <w:color w:val="000000"/>
                <w:sz w:val="26"/>
                <w:szCs w:val="26"/>
              </w:rPr>
            </w:pPr>
            <w:r>
              <w:rPr/>
              <w:t xml:space="preserve">копия в количестве </w:t>
              <w:br/>
              <w:t>___ экз. на ___ л.</w:t>
            </w:r>
          </w:p>
        </w:tc>
      </w:tr>
      <w:tr>
        <w:trPr>
          <w:trHeight w:val="136" w:hRule="atLeast"/>
        </w:trPr>
        <w:tc>
          <w:tcPr>
            <w:tcW w:w="623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rPr>
                <w:b/>
                <w:b/>
                <w:bCs/>
                <w:color w:val="000000"/>
                <w:sz w:val="26"/>
                <w:szCs w:val="26"/>
              </w:rPr>
            </w:pPr>
            <w:r>
              <w:rPr/>
              <w:t>Подпись</w:t>
            </w:r>
          </w:p>
        </w:tc>
        <w:tc>
          <w:tcPr>
            <w:tcW w:w="34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rPr>
                <w:bCs/>
              </w:rPr>
            </w:pPr>
            <w:r>
              <w:rPr>
                <w:bCs/>
              </w:rPr>
              <w:t>Дата</w:t>
            </w:r>
          </w:p>
        </w:tc>
      </w:tr>
      <w:tr>
        <w:trPr>
          <w:trHeight w:val="136" w:hRule="atLeast"/>
        </w:trPr>
        <w:tc>
          <w:tcPr>
            <w:tcW w:w="623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6"/>
                <w:szCs w:val="26"/>
              </w:rPr>
            </w:pPr>
            <w:r>
              <w:rPr/>
              <w:t>_________________    ____________________</w:t>
            </w:r>
          </w:p>
          <w:p>
            <w:pPr>
              <w:pStyle w:val="Normal"/>
              <w:widowControl w:val="false"/>
              <w:spacing w:before="0" w:after="200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</w:t>
            </w:r>
            <w:r>
              <w:rPr>
                <w:sz w:val="20"/>
                <w:szCs w:val="20"/>
              </w:rPr>
              <w:t>(подпись)                              (расшифровка подписи)</w:t>
            </w:r>
          </w:p>
        </w:tc>
        <w:tc>
          <w:tcPr>
            <w:tcW w:w="34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bCs/>
              </w:rPr>
            </w:pPr>
            <w:r>
              <w:rPr>
                <w:bCs/>
              </w:rPr>
              <w:t>________________________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(дата)</w:t>
            </w:r>
          </w:p>
        </w:tc>
      </w:tr>
    </w:tbl>
    <w:p>
      <w:pPr>
        <w:pStyle w:val="Normal"/>
        <w:widowControl w:val="false"/>
        <w:spacing w:lineRule="auto" w:line="240" w:before="0" w:after="0"/>
        <w:jc w:val="center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p>
      <w:pPr>
        <w:pStyle w:val="Normal"/>
        <w:widowControl w:val="false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p>
      <w:pPr>
        <w:pStyle w:val="Normal"/>
        <w:widowControl w:val="false"/>
        <w:spacing w:lineRule="auto" w:line="240" w:before="0" w:after="0"/>
        <w:ind w:left="5387" w:hanging="0"/>
        <w:jc w:val="center"/>
        <w:rPr>
          <w:sz w:val="26"/>
          <w:szCs w:val="24"/>
        </w:rPr>
      </w:pPr>
      <w:r>
        <w:rPr>
          <w:sz w:val="26"/>
          <w:szCs w:val="24"/>
        </w:rPr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center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center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center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center"/>
        <w:rPr>
          <w:b/>
          <w:b/>
          <w:bCs/>
          <w:color w:val="000000"/>
          <w:sz w:val="26"/>
          <w:szCs w:val="26"/>
        </w:rPr>
      </w:pPr>
      <w:r>
        <w:rPr/>
      </w:r>
    </w:p>
    <w:sectPr>
      <w:headerReference w:type="default" r:id="rId8"/>
      <w:type w:val="nextPage"/>
      <w:pgSz w:w="11906" w:h="16838"/>
      <w:pgMar w:left="1701" w:right="567" w:header="567" w:top="1134" w:footer="0" w:bottom="1134" w:gutter="0"/>
      <w:pgNumType w:start="22" w:fmt="decimal"/>
      <w:formProt w:val="false"/>
      <w:textDirection w:val="lrTb"/>
      <w:docGrid w:type="default" w:linePitch="299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Courier New">
    <w:charset w:val="cc"/>
    <w:family w:val="roman"/>
    <w:pitch w:val="variable"/>
  </w:font>
  <w:font w:name="Arial">
    <w:charset w:val="cc"/>
    <w:family w:val="roman"/>
    <w:pitch w:val="variable"/>
  </w:font>
  <w:font w:name="Tms Rmn">
    <w:altName w:val="Times New Roman"/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5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> PAGE </w:instrText>
    </w:r>
    <w:r>
      <w:rPr>
        <w:sz w:val="24"/>
        <w:szCs w:val="24"/>
      </w:rPr>
      <w:fldChar w:fldCharType="separate"/>
    </w:r>
    <w:r>
      <w:rPr>
        <w:sz w:val="24"/>
        <w:szCs w:val="24"/>
      </w:rPr>
      <w:t>8</w:t>
    </w:r>
    <w:r>
      <w:rPr>
        <w:sz w:val="24"/>
        <w:szCs w:val="24"/>
      </w:rPr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5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> PAGE </w:instrText>
    </w:r>
    <w:r>
      <w:rPr>
        <w:sz w:val="24"/>
        <w:szCs w:val="24"/>
      </w:rPr>
      <w:fldChar w:fldCharType="separate"/>
    </w:r>
    <w:r>
      <w:rPr>
        <w:sz w:val="24"/>
        <w:szCs w:val="24"/>
      </w:rPr>
      <w:t>28</w:t>
    </w:r>
    <w:r>
      <w:rPr>
        <w:sz w:val="24"/>
        <w:szCs w:val="24"/>
      </w:rPr>
      <w:fldChar w:fldCharType="end"/>
    </w:r>
  </w:p>
  <w:p>
    <w:pPr>
      <w:pStyle w:val="Normal"/>
      <w:widowControl/>
      <w:suppressAutoHyphens w:val="true"/>
      <w:bidi w:val="0"/>
      <w:spacing w:lineRule="auto" w:line="276" w:before="0" w:after="200"/>
      <w:jc w:val="left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Hyperlink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948d6"/>
    <w:pPr>
      <w:widowControl/>
      <w:suppressAutoHyphens w:val="true"/>
      <w:bidi w:val="0"/>
      <w:spacing w:lineRule="auto" w:line="276" w:before="0" w:after="20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styleId="Style15" w:customStyle="1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styleId="Style16" w:customStyle="1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styleId="Style17">
    <w:name w:val="Интернет-ссылка"/>
    <w:basedOn w:val="DefaultParagraphFont"/>
    <w:unhideWhenUsed/>
    <w:rsid w:val="00f86503"/>
    <w:rPr>
      <w:color w:val="0000FF" w:themeColor="hyperlink"/>
      <w:u w:val="single"/>
    </w:rPr>
  </w:style>
  <w:style w:type="character" w:styleId="Style18" w:customStyle="1">
    <w:name w:val="Посещённая гиперссылка"/>
    <w:rPr>
      <w:color w:val="800000"/>
      <w:u w:val="single"/>
    </w:rPr>
  </w:style>
  <w:style w:type="paragraph" w:styleId="Style19" w:customStyle="1">
    <w:name w:val="Заголовок"/>
    <w:basedOn w:val="Normal"/>
    <w:next w:val="Style20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20">
    <w:name w:val="Body Text"/>
    <w:basedOn w:val="Normal"/>
    <w:pPr>
      <w:spacing w:before="0" w:after="140"/>
    </w:pPr>
    <w:rPr/>
  </w:style>
  <w:style w:type="paragraph" w:styleId="Style21">
    <w:name w:val="List"/>
    <w:basedOn w:val="Style20"/>
    <w:pPr/>
    <w:rPr>
      <w:rFonts w:cs="Arial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uiPriority w:val="99"/>
    <w:semiHidden/>
    <w:unhideWhenUsed/>
    <w:qFormat/>
    <w:rsid w:val="00897181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4" w:customStyle="1">
    <w:name w:val="Верхний и нижний колонтитулы"/>
    <w:basedOn w:val="Normal"/>
    <w:qFormat/>
    <w:pPr/>
    <w:rPr/>
  </w:style>
  <w:style w:type="paragraph" w:styleId="Style25">
    <w:name w:val="Header"/>
    <w:basedOn w:val="Normal"/>
    <w:uiPriority w:val="99"/>
    <w:unhideWhenUsed/>
    <w:rsid w:val="008e6470"/>
    <w:pPr>
      <w:tabs>
        <w:tab w:val="clear" w:pos="720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>
    <w:name w:val="Footer"/>
    <w:basedOn w:val="Normal"/>
    <w:uiPriority w:val="99"/>
    <w:unhideWhenUsed/>
    <w:rsid w:val="008e6470"/>
    <w:pPr>
      <w:tabs>
        <w:tab w:val="clear" w:pos="720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ConsNonformat" w:customStyle="1">
    <w:name w:val="ConsNonformat"/>
    <w:qFormat/>
    <w:rsid w:val="007c0793"/>
    <w:pPr>
      <w:widowControl w:val="false"/>
      <w:suppressAutoHyphens w:val="true"/>
      <w:bidi w:val="0"/>
      <w:spacing w:before="0" w:after="0"/>
      <w:ind w:right="19772" w:hanging="0"/>
      <w:jc w:val="left"/>
    </w:pPr>
    <w:rPr>
      <w:rFonts w:ascii="Courier New" w:hAnsi="Courier New" w:cs="Courier New" w:eastAsia="Times New Roman"/>
      <w:color w:val="auto"/>
      <w:kern w:val="0"/>
      <w:sz w:val="20"/>
      <w:szCs w:val="20"/>
      <w:lang w:val="ru-RU" w:eastAsia="ru-RU" w:bidi="ar-SA"/>
    </w:rPr>
  </w:style>
  <w:style w:type="paragraph" w:styleId="Style27" w:customStyle="1">
    <w:name w:val="Содержимое врезки"/>
    <w:basedOn w:val="Normal"/>
    <w:qFormat/>
    <w:pPr/>
    <w:rPr/>
  </w:style>
  <w:style w:type="paragraph" w:styleId="Style28" w:customStyle="1">
    <w:name w:val="Содержимое таблицы"/>
    <w:basedOn w:val="Normal"/>
    <w:qFormat/>
    <w:pPr>
      <w:widowControl w:val="false"/>
      <w:suppressLineNumbers/>
    </w:pPr>
    <w:rPr/>
  </w:style>
  <w:style w:type="paragraph" w:styleId="Style29" w:customStyle="1">
    <w:name w:val="Заголовок таблицы"/>
    <w:basedOn w:val="Style28"/>
    <w:qFormat/>
    <w:pPr>
      <w:jc w:val="center"/>
    </w:pPr>
    <w:rPr>
      <w:b/>
      <w:bCs/>
    </w:rPr>
  </w:style>
  <w:style w:type="paragraph" w:styleId="ConsPlusNormal" w:customStyle="1">
    <w:name w:val="ConsPlusNormal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Arial" w:cs="Courier New"/>
      <w:color w:val="auto"/>
      <w:kern w:val="0"/>
      <w:sz w:val="16"/>
      <w:szCs w:val="24"/>
      <w:lang w:val="ru-RU" w:eastAsia="ru-RU" w:bidi="ar-SA"/>
    </w:rPr>
  </w:style>
  <w:style w:type="paragraph" w:styleId="ListParagraph">
    <w:name w:val="List Paragraph"/>
    <w:basedOn w:val="Normal"/>
    <w:uiPriority w:val="34"/>
    <w:qFormat/>
    <w:rsid w:val="00724937"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s://login.consultant.ru/link/?req=doc&amp;base=LAW&amp;n=511394&amp;dst=1931" TargetMode="External"/><Relationship Id="rId4" Type="http://schemas.openxmlformats.org/officeDocument/2006/relationships/hyperlink" Target="https://login.consultant.ru/link/?req=doc&amp;base=RLAW154&amp;n=112130" TargetMode="External"/><Relationship Id="rId5" Type="http://schemas.openxmlformats.org/officeDocument/2006/relationships/hyperlink" Target="https://velikij-novgorod-r49.gosweb.gosuslugi.ru/" TargetMode="External"/><Relationship Id="rId6" Type="http://schemas.openxmlformats.org/officeDocument/2006/relationships/hyperlink" Target="https://login.consultant.ru/link/?req=doc&amp;base=LAW&amp;n=461102" TargetMode="Externa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5ECD4C-D4E7-497F-A517-7966897B48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Application>LibreOffice/7.0.4.2$Windows_X86_64 LibreOffice_project/dcf040e67528d9187c66b2379df5ea4407429775</Application>
  <AppVersion>15.0000</AppVersion>
  <Pages>16</Pages>
  <Words>2611</Words>
  <Characters>20084</Characters>
  <CharactersWithSpaces>22582</CharactersWithSpaces>
  <Paragraphs>289</Paragraphs>
  <Company>КонсультантПлюс Версия 4024.00.01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2025-11-12T11:59:00Z</dcterms:created>
  <dc:creator>Козлов Александр Александрович</dc:creator>
  <dc:description/>
  <dc:language>ru-RU</dc:language>
  <cp:lastModifiedBy/>
  <cp:lastPrinted>2024-04-26T07:57:00Z</cp:lastPrinted>
  <dcterms:modified xsi:type="dcterms:W3CDTF">2025-11-20T17:38:40Z</dcterms:modified>
  <cp:revision>14</cp:revision>
  <dc:subject/>
  <dc:title>Постановление Администрации Великого Новгорода от 23.08.2021 N 4480(ред. от 27.04.2024)"Об утверждении Административного регламента предоставления муниципальной услуги "Присвоение адреса объекту адресации, изменение, аннулирование адреса"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