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2.0 -->
  <w:body>
    <w:tbl>
      <w:tblPr>
        <w:tblStyle w:val="htmlanyTable"/>
        <w:tblW w:w="5000" w:type="pct"/>
        <w:tblCellSpacing w:w="15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22"/>
        <w:gridCol w:w="4822"/>
      </w:tblGrid>
      <w:tr>
        <w:tblPrEx>
          <w:tblW w:w="5000" w:type="pct"/>
          <w:tblCellSpacing w:w="15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15" w:type="dxa"/>
        </w:trPr>
        <w:tc>
          <w:tcPr>
            <w:tcW w:w="2500" w:type="pct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spacing w:line="240" w:lineRule="atLeast"/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Рег №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М22-проект/2218-П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от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10.11.2025</w:t>
            </w:r>
          </w:p>
        </w:tc>
        <w:tc>
          <w:tcPr>
            <w:tcW w:w="5293" w:type="dxa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spacing w:line="240" w:lineRule="atLeast"/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Группа: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постановление Администрации В.Новгорода (М22)</w:t>
            </w:r>
          </w:p>
        </w:tc>
      </w:tr>
    </w:tbl>
    <w:p>
      <w:pPr>
        <w:rPr>
          <w:vanish/>
        </w:rPr>
      </w:pPr>
    </w:p>
    <w:tbl>
      <w:tblPr>
        <w:tblStyle w:val="htmlanyTable"/>
        <w:tblW w:w="5000" w:type="pct"/>
        <w:tblCellSpacing w:w="15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14"/>
        <w:gridCol w:w="4814"/>
      </w:tblGrid>
      <w:tr>
        <w:tblPrEx>
          <w:tblW w:w="5000" w:type="pct"/>
          <w:tblCellSpacing w:w="15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15" w:type="dxa"/>
        </w:trPr>
        <w:tc>
          <w:tcPr>
            <w:tcW w:w="2500" w:type="pct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center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Статус: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На визировании</w:t>
            </w:r>
          </w:p>
        </w:tc>
        <w:tc>
          <w:tcPr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План дата: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htmlanyTable"/>
        <w:tblW w:w="5000" w:type="pct"/>
        <w:tblCellSpacing w:w="15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77"/>
        <w:gridCol w:w="3650"/>
        <w:gridCol w:w="4802"/>
      </w:tblGrid>
      <w:tr>
        <w:tblPrEx>
          <w:tblW w:w="5000" w:type="pct"/>
          <w:tblCellSpacing w:w="15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15" w:type="dxa"/>
        </w:trPr>
        <w:tc>
          <w:tcPr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Исполнитель:</w:t>
            </w:r>
          </w:p>
        </w:tc>
        <w:tc>
          <w:tcPr>
            <w:tcW w:w="1900" w:type="pct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center"/>
            <w:hideMark/>
          </w:tcPr>
          <w:p>
            <w:pPr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Гопкина Ю.О.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;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Сергеева Н.А.</w:t>
            </w:r>
          </w:p>
        </w:tc>
        <w:tc>
          <w:tcPr>
            <w:tcW w:w="2500" w:type="pct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Состав: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htmlanyTable"/>
        <w:tblW w:w="5000" w:type="pct"/>
        <w:tblCellSpacing w:w="15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822"/>
        <w:gridCol w:w="4822"/>
      </w:tblGrid>
      <w:tr>
        <w:tblPrEx>
          <w:tblW w:w="5000" w:type="pct"/>
          <w:tblCellSpacing w:w="15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15" w:type="dxa"/>
        </w:trPr>
        <w:tc>
          <w:tcPr>
            <w:tcW w:w="2500" w:type="pct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Доступ: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Общий</w:t>
            </w:r>
          </w:p>
        </w:tc>
        <w:tc>
          <w:tcPr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Версия: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1</w:t>
            </w:r>
          </w:p>
        </w:tc>
      </w:tr>
    </w:tbl>
    <w:p>
      <w:pPr>
        <w:rPr>
          <w:vanish/>
        </w:rPr>
      </w:pPr>
    </w:p>
    <w:tbl>
      <w:tblPr>
        <w:tblStyle w:val="htmlanyTable"/>
        <w:tblW w:w="5000" w:type="pct"/>
        <w:tblCellSpacing w:w="15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659"/>
      </w:tblGrid>
      <w:tr>
        <w:tblPrEx>
          <w:tblW w:w="5000" w:type="pct"/>
          <w:tblCellSpacing w:w="15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15" w:type="dxa"/>
        </w:trPr>
        <w:tc>
          <w:tcPr>
            <w:tcW w:w="1500" w:type="dxa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spacing w:after="0"/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Краткое содержание: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О реорганизации муниципального автономного дошкольного</w:t>
            </w:r>
          </w:p>
          <w:p>
            <w:pPr>
              <w:spacing w:before="0" w:after="0"/>
              <w:jc w:val="left"/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образовательного учреждения «Детский сад № 85 «Колокольчик»</w:t>
            </w:r>
          </w:p>
          <w:p>
            <w:pPr>
              <w:spacing w:before="0" w:after="0"/>
              <w:jc w:val="left"/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комбинированного вида» и муниципального автономного дошкольного</w:t>
            </w:r>
          </w:p>
          <w:p>
            <w:pPr>
              <w:spacing w:before="0" w:after="0"/>
              <w:jc w:val="left"/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образовательного учреждения «Детский сад № 1 «Калинка»</w:t>
            </w:r>
          </w:p>
          <w:p>
            <w:pPr>
              <w:spacing w:before="0"/>
              <w:jc w:val="left"/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общеразвивающего вида» в форме присоединения</w:t>
            </w:r>
          </w:p>
        </w:tc>
      </w:tr>
      <w:tr>
        <w:tblPrEx>
          <w:tblW w:w="5000" w:type="pct"/>
          <w:tblCellSpacing w:w="15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15" w:type="dxa"/>
        </w:trPr>
        <w:tc>
          <w:tcPr>
            <w:tcW w:w="1500" w:type="dxa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Темы: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htmlanyTable"/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9659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tblCellSpacing w:w="15" w:type="dxa"/>
        </w:trPr>
        <w:tc>
          <w:tcPr>
            <w:tcW w:w="5000" w:type="pct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Примечание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: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</w:p>
        </w:tc>
      </w:tr>
    </w:tbl>
    <w:p>
      <w:pPr>
        <w:rPr>
          <w:vanish/>
        </w:rPr>
      </w:pPr>
    </w:p>
    <w:tbl>
      <w:tblPr>
        <w:tblStyle w:val="htmlanyTable"/>
        <w:tblW w:w="5000" w:type="pct"/>
        <w:tblCellSpacing w:w="15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75"/>
        <w:gridCol w:w="8669"/>
      </w:tblGrid>
      <w:tr>
        <w:tblPrEx>
          <w:tblW w:w="5000" w:type="pct"/>
          <w:tblCellSpacing w:w="15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15" w:type="dxa"/>
        </w:trPr>
        <w:tc>
          <w:tcPr>
            <w:tcW w:w="975" w:type="dxa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Адресаты:</w:t>
            </w:r>
          </w:p>
        </w:tc>
        <w:tc>
          <w:tcPr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Мусаева И.Г. - председатель комитета по образованию Администрации Великого Новгорода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;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Азнаурова М.А. - председатель комитета организационной работы и делопроизводства Администрации Великого Новгорода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;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Тюлин А.С. - председатель комитета по управлению муниципальным имуществом и земельными ресурсами Великого Новгорода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;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Архарова Т.Н. - заведующий МАДОУ "Детский сад № 85 комбинированного типа "Колокольчик"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;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Смыслова В.М. - заведующий МАДОУ "Детский сад №1 "Калинка" общеразвивающего вида"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htmlanyTable"/>
        <w:tblW w:w="5000" w:type="pct"/>
        <w:tblCellSpacing w:w="15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45"/>
        <w:gridCol w:w="8699"/>
      </w:tblGrid>
      <w:tr>
        <w:tblPrEx>
          <w:tblW w:w="5000" w:type="pct"/>
          <w:tblCellSpacing w:w="15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15" w:type="dxa"/>
        </w:trPr>
        <w:tc>
          <w:tcPr>
            <w:tcW w:w="975" w:type="dxa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Файлы:</w:t>
            </w:r>
          </w:p>
        </w:tc>
        <w:tc>
          <w:tcPr>
            <w:tcW w:w="9382" w:type="dxa"/>
            <w:noWrap w:val="0"/>
            <w:tcMar>
              <w:top w:w="0" w:type="dxa"/>
              <w:left w:w="0" w:type="dxa"/>
              <w:bottom w:w="75" w:type="dxa"/>
              <w:right w:w="0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постановление 85 и 1.docx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;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ДОУ 1.pdf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;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ПОЯСНИТЕЛЬНАЯ ЗАПИСКА 85 и 1 docx.docx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;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Протокол.pdf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;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ДОУ 85 и 1.docx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;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; 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; </w:t>
            </w:r>
          </w:p>
        </w:tc>
      </w:tr>
    </w:tbl>
    <w:p>
      <w:pPr>
        <w:rPr>
          <w:vanish/>
        </w:rPr>
      </w:pPr>
    </w:p>
    <w:tbl>
      <w:tblPr>
        <w:tblStyle w:val="htmlanyTable"/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5E0"/>
      </w:tblPr>
      <w:tblGrid>
        <w:gridCol w:w="9110"/>
        <w:gridCol w:w="444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  <w:tblLook w:val="05E0"/>
        </w:tblPrEx>
        <w:trPr>
          <w:tblCellSpacing w:w="15" w:type="dxa"/>
        </w:trPr>
        <w:tc>
          <w:tcPr>
            <w:tcW w:w="690" w:type="dxa"/>
            <w:noWrap w:val="0"/>
            <w:tcMar>
              <w:top w:w="15" w:type="dxa"/>
              <w:left w:w="0" w:type="dxa"/>
              <w:bottom w:w="75" w:type="dxa"/>
              <w:right w:w="15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  <w:u w:val="single" w:color="000000"/>
              </w:rPr>
              <w:t>Связки: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noWrap w:val="0"/>
            <w:tcMar>
              <w:top w:w="15" w:type="dxa"/>
              <w:left w:w="15" w:type="dxa"/>
              <w:bottom w:w="75" w:type="dxa"/>
              <w:right w:w="15" w:type="dxa"/>
            </w:tcMar>
            <w:vAlign w:val="top"/>
            <w:hideMark/>
          </w:tcPr>
          <w:p>
            <w:pPr>
              <w:jc w:val="lef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</w:p>
        </w:tc>
      </w:tr>
    </w:tbl>
    <w:p>
      <w:pPr>
        <w:rPr>
          <w:vanish/>
        </w:rPr>
      </w:pPr>
    </w:p>
    <w:tbl>
      <w:tblPr>
        <w:tblStyle w:val="htmlanyTable"/>
        <w:tblW w:w="9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874"/>
        <w:gridCol w:w="1256"/>
        <w:gridCol w:w="1146"/>
        <w:gridCol w:w="4147"/>
        <w:gridCol w:w="1169"/>
      </w:tblGrid>
      <w:tr>
        <w:tblPrEx>
          <w:tblW w:w="9543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blBorders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rHeight w:val="375"/>
        </w:trPr>
        <w:tc>
          <w:tcPr>
            <w:tcW w:w="2546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line="240" w:lineRule="atLeast"/>
              <w:jc w:val="center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ФИО и должность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</w:rPr>
              <w:t xml:space="preserve"> </w:t>
            </w:r>
          </w:p>
        </w:tc>
        <w:tc>
          <w:tcPr>
            <w:tcW w:w="1602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line="240" w:lineRule="atLeast"/>
              <w:jc w:val="center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Виза/подпись</w:t>
            </w:r>
          </w:p>
        </w:tc>
        <w:tc>
          <w:tcPr>
            <w:tcW w:w="1716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line="240" w:lineRule="atLeast"/>
              <w:jc w:val="center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Дата</w:t>
            </w: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</w:rPr>
              <w:t xml:space="preserve"> </w:t>
            </w:r>
          </w:p>
        </w:tc>
        <w:tc>
          <w:tcPr>
            <w:tcW w:w="1445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40" w:lineRule="atLeast"/>
              <w:jc w:val="center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Подпись </w:t>
            </w:r>
          </w:p>
        </w:tc>
        <w:tc>
          <w:tcPr>
            <w:tcW w:w="1445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line="240" w:lineRule="atLeast"/>
              <w:jc w:val="center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/>
                <w:bCs/>
                <w:i w:val="0"/>
                <w:iCs w:val="0"/>
                <w:smallCaps w:val="0"/>
                <w:color w:val="000000"/>
                <w:sz w:val="20"/>
                <w:szCs w:val="20"/>
              </w:rPr>
              <w:t>Примечание</w:t>
            </w:r>
          </w:p>
        </w:tc>
      </w:tr>
      <w:tr>
        <w:tblPrEx>
          <w:tblW w:w="9543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c>
          <w:tcPr>
            <w:tcW w:w="254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spacing w:line="24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Мусаева И.Г. - председатель комитета по образованию Администрации Великого Новгорода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(Администрация Великого Новгорода)</w:t>
            </w:r>
          </w:p>
        </w:tc>
        <w:tc>
          <w:tcPr>
            <w:tcW w:w="16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Согласен</w:t>
            </w:r>
          </w:p>
        </w:tc>
        <w:tc>
          <w:tcPr>
            <w:tcW w:w="171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10.11.2025</w:t>
            </w:r>
          </w:p>
        </w:tc>
        <w:tc>
          <w:tcPr>
            <w:tcW w:w="1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Электронная подпись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Сертификат: 00956217A449FC06B70F06EEB31A7DC83A 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Кем выдан: uc_fk@roskazna.ru, 77 Москва, 7710568760, 1047797019830, Большой Златоустинский переулок, д. 6, строение 1, г. Москва, RU, Казначейство России, Федеральное казначейство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Кому выдан: Мусаева Ирина Геннадьевна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Действителен с 23.05.2025 15:30 по 16.08.2026 15:30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Пользователь: Мусаева И.Г.</w:t>
            </w:r>
          </w:p>
        </w:tc>
        <w:tc>
          <w:tcPr>
            <w:tcW w:w="1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</w:p>
        </w:tc>
      </w:tr>
      <w:tr>
        <w:tblPrEx>
          <w:tblW w:w="9543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c>
          <w:tcPr>
            <w:tcW w:w="254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spacing w:line="24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Азнаурова М.А. - председатель комитета организационной работы и делопроизводства Администрации Великого Новгорода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(Администрация Великого Новгорода)</w:t>
            </w:r>
          </w:p>
        </w:tc>
        <w:tc>
          <w:tcPr>
            <w:tcW w:w="16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</w:p>
        </w:tc>
        <w:tc>
          <w:tcPr>
            <w:tcW w:w="171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</w:p>
        </w:tc>
        <w:tc>
          <w:tcPr>
            <w:tcW w:w="1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</w:p>
        </w:tc>
        <w:tc>
          <w:tcPr>
            <w:tcW w:w="1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</w:p>
        </w:tc>
      </w:tr>
      <w:tr>
        <w:tblPrEx>
          <w:tblW w:w="9543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c>
          <w:tcPr>
            <w:tcW w:w="254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spacing w:line="24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Тюлин А.С. - председатель комитета по управлению муниципальным имуществом и земельными ресурсами Великого Новгорода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(Администрация Великого Новгорода)</w:t>
            </w:r>
          </w:p>
        </w:tc>
        <w:tc>
          <w:tcPr>
            <w:tcW w:w="16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Согласен</w:t>
            </w:r>
          </w:p>
        </w:tc>
        <w:tc>
          <w:tcPr>
            <w:tcW w:w="171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11.11.2025</w:t>
            </w:r>
          </w:p>
        </w:tc>
        <w:tc>
          <w:tcPr>
            <w:tcW w:w="1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Электронная подпись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 xml:space="preserve">Сертификат: 0084FCFBDB4AE5929DB2FDE51B8EFA7031 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Кем выдан: uc_fk@roskazna.ru, 77 Москва, 7710568760, 1047797019830, Большой Златоустинский переулок, д. 6, строение 1, г. Москва, RU, Казначейство России, Федеральное казначейство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Кому выдан: Тюлин Александр Сергеевич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Действителен с 03.12.2024 08:19 по 26.02.2026 08:19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Пользователь: Тюлин А.С.</w:t>
            </w:r>
          </w:p>
        </w:tc>
        <w:tc>
          <w:tcPr>
            <w:tcW w:w="1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</w:p>
        </w:tc>
      </w:tr>
      <w:tr>
        <w:tblPrEx>
          <w:tblW w:w="9543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c>
          <w:tcPr>
            <w:tcW w:w="254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spacing w:line="24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</w:rPr>
            </w:pP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Матюшкина М.Н. - заместитель председателя комитета - начальник отдела правового обеспечения деятельности структурных подразделений и подведомственных организаций комитета правового обеспечения Администрации Великого Новгорода</w:t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br/>
            </w:r>
            <w:r>
              <w:rPr>
                <w:rStyle w:val="htmlany"/>
                <w:b w:val="0"/>
                <w:bCs w:val="0"/>
                <w:i w:val="0"/>
                <w:iCs w:val="0"/>
                <w:smallCaps w:val="0"/>
                <w:color w:val="000000"/>
                <w:sz w:val="20"/>
                <w:szCs w:val="20"/>
              </w:rPr>
              <w:t>(Администрация Великого Новгорода)</w:t>
            </w:r>
          </w:p>
        </w:tc>
        <w:tc>
          <w:tcPr>
            <w:tcW w:w="160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</w:p>
        </w:tc>
        <w:tc>
          <w:tcPr>
            <w:tcW w:w="1716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</w:p>
        </w:tc>
        <w:tc>
          <w:tcPr>
            <w:tcW w:w="1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</w:p>
        </w:tc>
        <w:tc>
          <w:tcPr>
            <w:tcW w:w="14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  <w:hideMark/>
          </w:tcPr>
          <w:p>
            <w:pPr>
              <w:pStyle w:val="htmlanyParagraph"/>
              <w:spacing w:before="0" w:after="0" w:line="280" w:lineRule="atLeast"/>
              <w:rPr>
                <w:b w:val="0"/>
                <w:bCs w:val="0"/>
                <w:i w:val="0"/>
                <w:iCs w:val="0"/>
                <w:smallCaps w:val="0"/>
                <w:color w:val="000000"/>
                <w:sz w:val="28"/>
                <w:szCs w:val="28"/>
              </w:rPr>
            </w:pPr>
          </w:p>
        </w:tc>
      </w:tr>
    </w:tbl>
    <w:p/>
    <w:sectPr>
      <w:pgSz w:w="11906" w:h="16838"/>
      <w:pgMar w:top="850" w:right="567" w:bottom="850" w:left="1417" w:header="708" w:footer="70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divmodel-content">
    <w:name w:val="div_model-content"/>
    <w:basedOn w:val="Normal"/>
    <w:pPr>
      <w:keepNext w:val="0"/>
      <w:keepLines/>
    </w:pPr>
  </w:style>
  <w:style w:type="character" w:customStyle="1" w:styleId="htmlany">
    <w:name w:val="html_any"/>
    <w:basedOn w:val="DefaultParagraphFont"/>
    <w:rPr>
      <w:rFonts w:ascii="Times New Roman" w:eastAsia="Times New Roman" w:hAnsi="Times New Roman" w:cs="Times New Roman"/>
    </w:rPr>
  </w:style>
  <w:style w:type="table" w:customStyle="1" w:styleId="htmlanyTable">
    <w:name w:val="html_any Table"/>
    <w:basedOn w:val="TableNormal"/>
    <w:tblPr/>
  </w:style>
  <w:style w:type="paragraph" w:customStyle="1" w:styleId="htmlanyParagraph">
    <w:name w:val="html_any Paragraph"/>
    <w:basedOn w:val="Normal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>Электронные Офисные Системы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РКПД</dc:title>
  <dc:subject>РКПД</dc:subject>
  <dc:creator>ЭОС</dc:creator>
  <cp:revision>0</cp:revision>
</cp:coreProperties>
</file>