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0" w:name="дата2"/>
      <w:bookmarkEnd w:id="0"/>
      <w:r>
        <w:rPr>
          <w:sz w:val="26"/>
          <w:szCs w:val="26"/>
        </w:rPr>
        <w:t xml:space="preserve"> № </w:t>
      </w:r>
      <w:bookmarkStart w:id="1" w:name="номер2"/>
      <w:bookmarkEnd w:id="1"/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Форма предписания об устранении выявленных нарушений</w:t>
      </w:r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органа муниципального  контроля)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tbl>
      <w:tblPr>
        <w:tblW w:w="939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390"/>
      </w:tblGrid>
      <w:tr w:rsidR="003D5FF6" w:rsidTr="003D5FF6">
        <w:trPr>
          <w:trHeight w:val="544"/>
        </w:trPr>
        <w:tc>
          <w:tcPr>
            <w:tcW w:w="9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sz w:val="26"/>
                <w:szCs w:val="26"/>
              </w:rPr>
              <w:t>Отметка о размещении (дата и учетный номер) сведений о контрольном мероприятии в едином реестре контрольных (надзорных) мероприятий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ссылка на карточку мероприятия в едином реестре контрольных (надзорных) мероприятий:</w:t>
      </w:r>
    </w:p>
    <w:tbl>
      <w:tblPr>
        <w:tblW w:w="940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405"/>
      </w:tblGrid>
      <w:tr w:rsidR="003D5FF6" w:rsidTr="003D5FF6">
        <w:trPr>
          <w:trHeight w:val="1288"/>
        </w:trPr>
        <w:tc>
          <w:tcPr>
            <w:tcW w:w="9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sz w:val="26"/>
                <w:szCs w:val="26"/>
              </w:rPr>
              <w:t>QR-код, обеспечивающий переход на страницу в информационно-телекоммуникационной сети «Интернет»,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center"/>
        <w:rPr>
          <w:rFonts w:ascii="Times New Roman CYR" w:hAnsi="Times New Roman CYR"/>
          <w:b/>
          <w:sz w:val="26"/>
          <w:szCs w:val="26"/>
        </w:rPr>
      </w:pPr>
      <w:r>
        <w:rPr>
          <w:rFonts w:ascii="Times New Roman CYR" w:hAnsi="Times New Roman CYR"/>
          <w:b/>
          <w:sz w:val="26"/>
          <w:szCs w:val="26"/>
        </w:rPr>
        <w:t>ПРЕДПИСАНИЕ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b/>
          <w:bCs/>
          <w:sz w:val="26"/>
          <w:szCs w:val="26"/>
        </w:rPr>
        <w:t>об устранении выявленных нарушений 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от «____» ________ 20__ г.                                                                                № 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bookmarkStart w:id="2" w:name="_GoBack"/>
      <w:bookmarkEnd w:id="2"/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Выдано __________________________________________________________,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контролируемого лица, ИНН)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(адрес)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на основании пункта 1 части 2 статьи 90 Федерального закона от 31.07.2020 № 248-ФЗ «О государственном контроле (надзоре) и муниципальном контроле в Российской Федерации»,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lastRenderedPageBreak/>
        <w:t>При проведении «_____» ____________20_____ г.  контрольного (надзорного) мероприятия____________________________________________________________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контрольного (надзорного) мероприятия)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 основании задания____________________________________________________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(реквизиты задания)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выявлены следующие нарушения обязательных требований:___________________________________________________________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(описание выявленных нарушений и содержание требований контрольного (надзорного) органа)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(Положения нормативных правовых актов, содержащих обязательные требования, оценка соблюдения которых осуществляется в рамках Правил благоустройства)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 целях устранения выявленных нарушений обязательных требований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ПРЕДПИСЫВАЮ: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В срок до «___»_______20__ г. (включительно) устранить </w:t>
      </w:r>
      <w:proofErr w:type="gramStart"/>
      <w:r>
        <w:rPr>
          <w:rFonts w:ascii="Times New Roman CYR" w:hAnsi="Times New Roman CYR"/>
          <w:sz w:val="26"/>
          <w:szCs w:val="26"/>
        </w:rPr>
        <w:t>допущенное</w:t>
      </w:r>
      <w:proofErr w:type="gramEnd"/>
      <w:r>
        <w:rPr>
          <w:rFonts w:ascii="Times New Roman CYR" w:hAnsi="Times New Roman CYR"/>
          <w:sz w:val="26"/>
          <w:szCs w:val="26"/>
        </w:rPr>
        <w:t xml:space="preserve">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(указывается срок устранения нарушения)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нарушение, принять меры: 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(указываются меры, которые необходимо принять в соответствии с обязательными требованиями, установленными Правилами благоустройства)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По истечении установленного настоящим предписанием об устранении выявленных нарушений обязательных требований срока, информация об устранении выявленных нарушений обязательных требований и (или) о проведении мероприятий по предотвращению причинения вреда (ущерба) охраняемым законом ценностям (с приложением подтверждающих документов) направляется </w:t>
      </w:r>
      <w:proofErr w:type="gramStart"/>
      <w:r>
        <w:rPr>
          <w:rFonts w:ascii="Times New Roman CYR" w:hAnsi="Times New Roman CYR"/>
          <w:sz w:val="26"/>
          <w:szCs w:val="26"/>
        </w:rPr>
        <w:t>в</w:t>
      </w:r>
      <w:proofErr w:type="gramEnd"/>
      <w:r>
        <w:rPr>
          <w:rFonts w:ascii="Times New Roman CYR" w:hAnsi="Times New Roman CYR"/>
          <w:sz w:val="26"/>
          <w:szCs w:val="26"/>
        </w:rPr>
        <w:t>: ______________________________________________________________________________________________________________________________________________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lastRenderedPageBreak/>
        <w:t>(наименование структурного подразделения контрольного органа, почтовый адрес, адрес электронной почты, телефон)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bCs/>
          <w:sz w:val="26"/>
          <w:szCs w:val="26"/>
        </w:rPr>
        <w:t>Вопрос об отсрочке исполнения предписания может быть рассмотрен в порядке статей 93,94 Федерального закона от 31 июля 2020 года № 248-ФЗ «О государственном контроле (надзоре) и муниципальном контроле в Российской Федерации».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За невыполнение в установленный срок настоящего предписания в соответствии с частью 1 статьи 19.5 </w:t>
      </w:r>
      <w:r>
        <w:rPr>
          <w:rFonts w:ascii="Times New Roman CYR" w:hAnsi="Times New Roman CYR"/>
          <w:bCs/>
          <w:sz w:val="26"/>
          <w:szCs w:val="26"/>
        </w:rPr>
        <w:t>Кодекса Российской Федерации об административных правонарушениях установлена административная ответственность.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Настоящее предписание может быть обжаловано в установленном законом порядке.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выдал: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 ____________    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                          (должность)                                  (подпись)                            (расшифровка подписи)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 предписанием ознакомле</w:t>
      </w:r>
      <w:proofErr w:type="gramStart"/>
      <w:r>
        <w:rPr>
          <w:rFonts w:ascii="Times New Roman CYR" w:hAnsi="Times New Roman CYR"/>
          <w:sz w:val="26"/>
          <w:szCs w:val="26"/>
        </w:rPr>
        <w:t>н(</w:t>
      </w:r>
      <w:proofErr w:type="gramEnd"/>
      <w:r>
        <w:rPr>
          <w:rFonts w:ascii="Times New Roman CYR" w:hAnsi="Times New Roman CYR"/>
          <w:sz w:val="26"/>
          <w:szCs w:val="26"/>
        </w:rPr>
        <w:t>а) и один экземпляр получил(а): &lt;*&gt;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  _________________                         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</w:rPr>
        <w:t xml:space="preserve">        </w:t>
      </w:r>
      <w:r>
        <w:rPr>
          <w:rFonts w:ascii="Times New Roman CYR" w:hAnsi="Times New Roman CYR"/>
          <w:i/>
        </w:rPr>
        <w:t>(дата)                                           (подпись)                                                  (расшифровка подписи)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направлено: &lt;*&gt;______________________________________________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(способ направления, дата и </w:t>
      </w:r>
      <w:proofErr w:type="gramStart"/>
      <w:r>
        <w:rPr>
          <w:rFonts w:ascii="Times New Roman CYR" w:hAnsi="Times New Roman CYR"/>
          <w:i/>
        </w:rPr>
        <w:t xml:space="preserve">( </w:t>
      </w:r>
      <w:proofErr w:type="gramEnd"/>
      <w:r>
        <w:rPr>
          <w:rFonts w:ascii="Times New Roman CYR" w:hAnsi="Times New Roman CYR"/>
          <w:i/>
        </w:rPr>
        <w:t>или) номер уведомления (при наличии)</w:t>
      </w:r>
    </w:p>
    <w:p w:rsidR="005D080A" w:rsidRDefault="005D080A"/>
    <w:sectPr w:rsidR="005D0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3D5FF6"/>
    <w:rsid w:val="004D5647"/>
    <w:rsid w:val="005D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F6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F6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2</cp:revision>
  <dcterms:created xsi:type="dcterms:W3CDTF">2025-09-22T12:15:00Z</dcterms:created>
  <dcterms:modified xsi:type="dcterms:W3CDTF">2025-09-22T12:15:00Z</dcterms:modified>
</cp:coreProperties>
</file>