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ore0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metadata/core-properties" Target="docProps/core0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E4879" w:rsidRDefault="009529A5">
      <w:pPr>
        <w:widowControl w:val="0"/>
        <w:spacing w:after="0" w:line="240" w:lineRule="auto"/>
        <w:ind w:left="-1701" w:right="-851"/>
        <w:jc w:val="center"/>
      </w:pPr>
      <w:r>
        <w:rPr>
          <w:noProof/>
        </w:rPr>
        <w:drawing>
          <wp:inline distT="0" distB="0" distL="0" distR="0">
            <wp:extent cx="679450" cy="874395"/>
            <wp:effectExtent l="0" t="0" r="0" b="0"/>
            <wp:docPr id="1" name="Изображение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 l="-1295" t="-1029" r="-1295" b="-102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9450" cy="8743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ms Rmn;Times New Roman" w:eastAsia="Tms Rmn;Times New Roman" w:hAnsi="Tms Rmn;Times New Roman" w:cs="Tms Rmn;Times New Roman"/>
          <w:sz w:val="24"/>
          <w:szCs w:val="24"/>
        </w:rPr>
        <w:t xml:space="preserve"> </w:t>
      </w:r>
    </w:p>
    <w:p w:rsidR="001E4879" w:rsidRDefault="009529A5">
      <w:pPr>
        <w:widowControl w:val="0"/>
        <w:spacing w:after="0" w:line="240" w:lineRule="auto"/>
        <w:ind w:left="-1701" w:right="-851"/>
        <w:jc w:val="center"/>
        <w:rPr>
          <w:b/>
          <w:bCs/>
          <w:color w:val="000000"/>
          <w:sz w:val="26"/>
          <w:szCs w:val="26"/>
        </w:rPr>
      </w:pPr>
      <w:r>
        <w:rPr>
          <w:b/>
          <w:bCs/>
          <w:color w:val="000000"/>
          <w:sz w:val="26"/>
          <w:szCs w:val="26"/>
        </w:rPr>
        <w:t>Новгородская область</w:t>
      </w:r>
    </w:p>
    <w:p w:rsidR="001E4879" w:rsidRDefault="001E4879">
      <w:pPr>
        <w:widowControl w:val="0"/>
        <w:spacing w:after="0" w:line="240" w:lineRule="auto"/>
        <w:ind w:left="-1701" w:right="-851"/>
        <w:jc w:val="center"/>
        <w:rPr>
          <w:b/>
          <w:bCs/>
          <w:color w:val="000000"/>
          <w:sz w:val="26"/>
          <w:szCs w:val="26"/>
        </w:rPr>
      </w:pPr>
    </w:p>
    <w:p w:rsidR="001E4879" w:rsidRDefault="009529A5">
      <w:pPr>
        <w:widowControl w:val="0"/>
        <w:spacing w:after="120" w:line="240" w:lineRule="auto"/>
        <w:ind w:left="-1701" w:right="-851"/>
        <w:jc w:val="center"/>
        <w:rPr>
          <w:b/>
          <w:bCs/>
          <w:color w:val="000000"/>
          <w:sz w:val="32"/>
          <w:szCs w:val="32"/>
        </w:rPr>
      </w:pPr>
      <w:r>
        <w:rPr>
          <w:b/>
          <w:bCs/>
          <w:color w:val="000000"/>
          <w:sz w:val="32"/>
          <w:szCs w:val="32"/>
        </w:rPr>
        <w:t>Администрация Великого Новгорода</w:t>
      </w:r>
    </w:p>
    <w:p w:rsidR="001E4879" w:rsidRDefault="009529A5">
      <w:pPr>
        <w:widowControl w:val="0"/>
        <w:spacing w:after="0" w:line="240" w:lineRule="auto"/>
        <w:ind w:left="-1701" w:right="-851"/>
        <w:jc w:val="center"/>
        <w:rPr>
          <w:b/>
          <w:bCs/>
          <w:color w:val="000000"/>
          <w:sz w:val="40"/>
          <w:szCs w:val="40"/>
        </w:rPr>
      </w:pPr>
      <w:r>
        <w:rPr>
          <w:b/>
          <w:bCs/>
          <w:color w:val="000000"/>
          <w:sz w:val="40"/>
          <w:szCs w:val="40"/>
        </w:rPr>
        <w:t>ПРОЕКТ</w:t>
      </w:r>
    </w:p>
    <w:p w:rsidR="001E4879" w:rsidRDefault="009529A5">
      <w:pPr>
        <w:widowControl w:val="0"/>
        <w:spacing w:after="0" w:line="240" w:lineRule="auto"/>
        <w:ind w:left="-1701" w:right="-851"/>
        <w:jc w:val="center"/>
        <w:rPr>
          <w:b/>
          <w:bCs/>
          <w:color w:val="000000"/>
          <w:sz w:val="40"/>
          <w:szCs w:val="40"/>
        </w:rPr>
      </w:pPr>
      <w:proofErr w:type="gramStart"/>
      <w:r>
        <w:rPr>
          <w:b/>
          <w:bCs/>
          <w:color w:val="000000"/>
          <w:sz w:val="40"/>
          <w:szCs w:val="40"/>
        </w:rPr>
        <w:t>П</w:t>
      </w:r>
      <w:proofErr w:type="gramEnd"/>
      <w:r>
        <w:rPr>
          <w:b/>
          <w:bCs/>
          <w:color w:val="000000"/>
          <w:sz w:val="40"/>
          <w:szCs w:val="40"/>
        </w:rPr>
        <w:t xml:space="preserve"> О С Т А Н О В Л Е Н И Е</w:t>
      </w:r>
    </w:p>
    <w:p w:rsidR="001E4879" w:rsidRDefault="001E4879">
      <w:pPr>
        <w:widowControl w:val="0"/>
        <w:tabs>
          <w:tab w:val="left" w:pos="1890"/>
        </w:tabs>
        <w:spacing w:after="0" w:line="240" w:lineRule="auto"/>
        <w:rPr>
          <w:b/>
          <w:bCs/>
          <w:color w:val="000000"/>
          <w:sz w:val="52"/>
          <w:szCs w:val="40"/>
        </w:rPr>
      </w:pPr>
    </w:p>
    <w:tbl>
      <w:tblPr>
        <w:tblW w:w="7630" w:type="dxa"/>
        <w:tblInd w:w="1134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535"/>
        <w:gridCol w:w="3567"/>
        <w:gridCol w:w="2528"/>
      </w:tblGrid>
      <w:tr w:rsidR="001E4879">
        <w:tc>
          <w:tcPr>
            <w:tcW w:w="1535" w:type="dxa"/>
          </w:tcPr>
          <w:p w:rsidR="001E4879" w:rsidRDefault="001E4879">
            <w:pPr>
              <w:keepNext/>
              <w:keepLines/>
              <w:widowControl w:val="0"/>
              <w:tabs>
                <w:tab w:val="left" w:pos="1890"/>
              </w:tabs>
              <w:snapToGrid w:val="0"/>
              <w:spacing w:after="0" w:line="240" w:lineRule="auto"/>
              <w:rPr>
                <w:color w:val="000000"/>
                <w:sz w:val="26"/>
                <w:szCs w:val="26"/>
              </w:rPr>
            </w:pPr>
            <w:bookmarkStart w:id="0" w:name="дата"/>
            <w:bookmarkEnd w:id="0"/>
          </w:p>
        </w:tc>
        <w:tc>
          <w:tcPr>
            <w:tcW w:w="3567" w:type="dxa"/>
          </w:tcPr>
          <w:p w:rsidR="001E4879" w:rsidRDefault="001E4879">
            <w:pPr>
              <w:keepNext/>
              <w:keepLines/>
              <w:widowControl w:val="0"/>
              <w:snapToGrid w:val="0"/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2528" w:type="dxa"/>
          </w:tcPr>
          <w:p w:rsidR="001E4879" w:rsidRDefault="009529A5">
            <w:pPr>
              <w:keepNext/>
              <w:keepLines/>
              <w:widowControl w:val="0"/>
              <w:tabs>
                <w:tab w:val="left" w:pos="1890"/>
                <w:tab w:val="left" w:pos="9898"/>
                <w:tab w:val="left" w:pos="10040"/>
              </w:tabs>
              <w:spacing w:after="0" w:line="240" w:lineRule="auto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№</w:t>
            </w:r>
            <w:bookmarkStart w:id="1" w:name="номер"/>
            <w:bookmarkEnd w:id="1"/>
          </w:p>
        </w:tc>
      </w:tr>
    </w:tbl>
    <w:p w:rsidR="001E4879" w:rsidRDefault="009529A5">
      <w:pPr>
        <w:widowControl w:val="0"/>
        <w:tabs>
          <w:tab w:val="left" w:pos="189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ab/>
      </w:r>
    </w:p>
    <w:p w:rsidR="001E4879" w:rsidRDefault="009529A5">
      <w:pPr>
        <w:widowControl w:val="0"/>
        <w:spacing w:after="0" w:line="240" w:lineRule="auto"/>
        <w:ind w:left="-1701" w:right="-851"/>
        <w:jc w:val="center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Великий Новгород</w:t>
      </w:r>
    </w:p>
    <w:p w:rsidR="001E4879" w:rsidRDefault="001E4879">
      <w:pPr>
        <w:widowControl w:val="0"/>
        <w:spacing w:after="0" w:line="240" w:lineRule="auto"/>
        <w:ind w:left="261"/>
        <w:rPr>
          <w:color w:val="000000"/>
          <w:sz w:val="26"/>
          <w:szCs w:val="26"/>
        </w:rPr>
      </w:pPr>
    </w:p>
    <w:tbl>
      <w:tblPr>
        <w:tblW w:w="11907" w:type="dxa"/>
        <w:tblInd w:w="-1701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382"/>
        <w:gridCol w:w="8733"/>
        <w:gridCol w:w="792"/>
      </w:tblGrid>
      <w:tr w:rsidR="001E4879">
        <w:tc>
          <w:tcPr>
            <w:tcW w:w="2382" w:type="dxa"/>
          </w:tcPr>
          <w:p w:rsidR="001E4879" w:rsidRDefault="001E4879">
            <w:pPr>
              <w:keepNext/>
              <w:keepLines/>
              <w:widowControl w:val="0"/>
              <w:snapToGrid w:val="0"/>
              <w:spacing w:after="0" w:line="240" w:lineRule="auto"/>
              <w:rPr>
                <w:color w:val="000000"/>
                <w:sz w:val="26"/>
                <w:szCs w:val="26"/>
              </w:rPr>
            </w:pPr>
          </w:p>
        </w:tc>
        <w:tc>
          <w:tcPr>
            <w:tcW w:w="8733" w:type="dxa"/>
          </w:tcPr>
          <w:p w:rsidR="001E4879" w:rsidRDefault="009529A5" w:rsidP="00C94FC8">
            <w:pPr>
              <w:keepNext/>
              <w:keepLines/>
              <w:widowControl w:val="0"/>
              <w:spacing w:after="120" w:line="240" w:lineRule="auto"/>
              <w:ind w:left="23"/>
              <w:jc w:val="center"/>
              <w:rPr>
                <w:b/>
                <w:bCs/>
                <w:color w:val="000000"/>
                <w:sz w:val="26"/>
                <w:szCs w:val="26"/>
              </w:rPr>
            </w:pPr>
            <w:r>
              <w:rPr>
                <w:b/>
                <w:bCs/>
                <w:color w:val="000000"/>
                <w:sz w:val="26"/>
                <w:szCs w:val="26"/>
              </w:rPr>
              <w:t>О внесении изменени</w:t>
            </w:r>
            <w:r w:rsidR="00C94FC8">
              <w:rPr>
                <w:b/>
                <w:bCs/>
                <w:color w:val="000000"/>
                <w:sz w:val="26"/>
                <w:szCs w:val="26"/>
              </w:rPr>
              <w:t>я</w:t>
            </w:r>
            <w:r>
              <w:rPr>
                <w:b/>
                <w:bCs/>
                <w:color w:val="000000"/>
                <w:sz w:val="26"/>
                <w:szCs w:val="26"/>
              </w:rPr>
              <w:t xml:space="preserve"> в </w:t>
            </w:r>
            <w:r w:rsidR="00F6290B">
              <w:rPr>
                <w:b/>
                <w:bCs/>
                <w:color w:val="000000"/>
                <w:sz w:val="26"/>
                <w:szCs w:val="26"/>
              </w:rPr>
              <w:t xml:space="preserve">Положение о комиссии по урегулированию </w:t>
            </w:r>
            <w:proofErr w:type="gramStart"/>
            <w:r w:rsidR="00F6290B">
              <w:rPr>
                <w:b/>
                <w:bCs/>
                <w:color w:val="000000"/>
                <w:sz w:val="26"/>
                <w:szCs w:val="26"/>
              </w:rPr>
              <w:t>конфликта интересов руководителей муниципальных учреждений</w:t>
            </w:r>
            <w:r>
              <w:rPr>
                <w:b/>
                <w:bCs/>
                <w:color w:val="000000"/>
                <w:sz w:val="26"/>
                <w:szCs w:val="26"/>
              </w:rPr>
              <w:t xml:space="preserve"> Великого Новгорода</w:t>
            </w:r>
            <w:proofErr w:type="gramEnd"/>
          </w:p>
        </w:tc>
        <w:tc>
          <w:tcPr>
            <w:tcW w:w="792" w:type="dxa"/>
          </w:tcPr>
          <w:p w:rsidR="001E4879" w:rsidRDefault="001E4879">
            <w:pPr>
              <w:keepNext/>
              <w:keepLines/>
              <w:widowControl w:val="0"/>
              <w:snapToGrid w:val="0"/>
              <w:spacing w:after="0" w:line="240" w:lineRule="auto"/>
              <w:rPr>
                <w:b/>
                <w:bCs/>
                <w:color w:val="000000"/>
                <w:sz w:val="26"/>
                <w:szCs w:val="26"/>
              </w:rPr>
            </w:pPr>
          </w:p>
        </w:tc>
      </w:tr>
    </w:tbl>
    <w:p w:rsidR="001E4879" w:rsidRDefault="001E4879">
      <w:pPr>
        <w:widowControl w:val="0"/>
        <w:tabs>
          <w:tab w:val="left" w:pos="990"/>
        </w:tabs>
        <w:spacing w:after="0" w:line="360" w:lineRule="auto"/>
        <w:jc w:val="both"/>
      </w:pPr>
    </w:p>
    <w:p w:rsidR="001E4879" w:rsidRDefault="009529A5">
      <w:pPr>
        <w:widowControl w:val="0"/>
        <w:tabs>
          <w:tab w:val="left" w:pos="990"/>
        </w:tabs>
        <w:spacing w:after="0"/>
        <w:jc w:val="both"/>
      </w:pPr>
      <w:r>
        <w:rPr>
          <w:rFonts w:ascii="Times New Roman CYR" w:hAnsi="Times New Roman CYR" w:cs="Times New Roman CYR"/>
          <w:color w:val="000000"/>
          <w:sz w:val="26"/>
          <w:szCs w:val="26"/>
        </w:rPr>
        <w:tab/>
        <w:t xml:space="preserve">Администрация Великого Новгорода </w:t>
      </w:r>
      <w:r>
        <w:rPr>
          <w:rFonts w:ascii="Times New Roman CYR" w:hAnsi="Times New Roman CYR" w:cs="Times New Roman CYR"/>
          <w:b/>
          <w:bCs/>
          <w:color w:val="000000"/>
          <w:sz w:val="26"/>
          <w:szCs w:val="26"/>
        </w:rPr>
        <w:t>постановляет:</w:t>
      </w:r>
    </w:p>
    <w:p w:rsidR="001E4879" w:rsidRDefault="009529A5">
      <w:pPr>
        <w:widowControl w:val="0"/>
        <w:tabs>
          <w:tab w:val="left" w:pos="990"/>
        </w:tabs>
        <w:spacing w:after="0"/>
        <w:ind w:firstLine="709"/>
        <w:jc w:val="both"/>
      </w:pPr>
      <w:r>
        <w:rPr>
          <w:color w:val="000000"/>
          <w:sz w:val="26"/>
          <w:szCs w:val="26"/>
        </w:rPr>
        <w:t xml:space="preserve">1. Внести </w:t>
      </w:r>
      <w:r w:rsidR="00C94FC8">
        <w:rPr>
          <w:color w:val="000000"/>
          <w:sz w:val="26"/>
          <w:szCs w:val="26"/>
        </w:rPr>
        <w:t xml:space="preserve">изменения </w:t>
      </w:r>
      <w:r>
        <w:rPr>
          <w:color w:val="000000"/>
          <w:sz w:val="26"/>
          <w:szCs w:val="26"/>
        </w:rPr>
        <w:t xml:space="preserve">в </w:t>
      </w:r>
      <w:r w:rsidR="00F6290B">
        <w:rPr>
          <w:color w:val="000000"/>
          <w:sz w:val="26"/>
          <w:szCs w:val="26"/>
        </w:rPr>
        <w:t xml:space="preserve">Положение о комиссии по урегулированию конфликта интересов руководителей муниципальных учреждений </w:t>
      </w:r>
      <w:r>
        <w:rPr>
          <w:color w:val="000000"/>
          <w:sz w:val="26"/>
          <w:szCs w:val="26"/>
        </w:rPr>
        <w:t>Великого Новгорода, утвержденн</w:t>
      </w:r>
      <w:r w:rsidR="00F6290B">
        <w:rPr>
          <w:color w:val="000000"/>
          <w:sz w:val="26"/>
          <w:szCs w:val="26"/>
        </w:rPr>
        <w:t>ое</w:t>
      </w:r>
      <w:r>
        <w:rPr>
          <w:color w:val="000000"/>
          <w:sz w:val="26"/>
          <w:szCs w:val="26"/>
        </w:rPr>
        <w:t xml:space="preserve"> постановлением Администрации Великого Новгорода от </w:t>
      </w:r>
      <w:r w:rsidR="00F6290B">
        <w:rPr>
          <w:color w:val="000000"/>
          <w:sz w:val="26"/>
          <w:szCs w:val="26"/>
        </w:rPr>
        <w:t>20</w:t>
      </w:r>
      <w:r>
        <w:rPr>
          <w:color w:val="000000"/>
          <w:sz w:val="26"/>
          <w:szCs w:val="26"/>
        </w:rPr>
        <w:t>.1</w:t>
      </w:r>
      <w:r w:rsidR="00F6290B">
        <w:rPr>
          <w:color w:val="000000"/>
          <w:sz w:val="26"/>
          <w:szCs w:val="26"/>
        </w:rPr>
        <w:t>2</w:t>
      </w:r>
      <w:r>
        <w:rPr>
          <w:color w:val="000000"/>
          <w:sz w:val="26"/>
          <w:szCs w:val="26"/>
        </w:rPr>
        <w:t>.202</w:t>
      </w:r>
      <w:r w:rsidR="00F6290B">
        <w:rPr>
          <w:color w:val="000000"/>
          <w:sz w:val="26"/>
          <w:szCs w:val="26"/>
        </w:rPr>
        <w:t>1</w:t>
      </w:r>
      <w:r>
        <w:rPr>
          <w:color w:val="000000"/>
          <w:sz w:val="26"/>
          <w:szCs w:val="26"/>
        </w:rPr>
        <w:t xml:space="preserve"> № </w:t>
      </w:r>
      <w:r w:rsidR="00F6290B">
        <w:rPr>
          <w:color w:val="000000"/>
          <w:sz w:val="26"/>
          <w:szCs w:val="26"/>
        </w:rPr>
        <w:t>6595</w:t>
      </w:r>
      <w:r w:rsidR="00926E59">
        <w:rPr>
          <w:color w:val="000000"/>
          <w:sz w:val="26"/>
          <w:szCs w:val="26"/>
        </w:rPr>
        <w:t xml:space="preserve"> (в ред</w:t>
      </w:r>
      <w:r w:rsidR="00C94FC8">
        <w:rPr>
          <w:color w:val="000000"/>
          <w:sz w:val="26"/>
          <w:szCs w:val="26"/>
        </w:rPr>
        <w:t>акции</w:t>
      </w:r>
      <w:r w:rsidR="00926E59">
        <w:rPr>
          <w:color w:val="000000"/>
          <w:sz w:val="26"/>
          <w:szCs w:val="26"/>
        </w:rPr>
        <w:t xml:space="preserve"> постановлений  Администрации Великого Новгорода от 27.06.2024 № 2784, от 06.06.2025 № 2184)</w:t>
      </w:r>
      <w:r w:rsidR="00C94FC8">
        <w:rPr>
          <w:color w:val="000000"/>
          <w:sz w:val="26"/>
          <w:szCs w:val="26"/>
        </w:rPr>
        <w:t>, изложив в следующей редакции абзац третий пункта 3.1.:</w:t>
      </w:r>
    </w:p>
    <w:p w:rsidR="00F6290B" w:rsidRDefault="00F6290B">
      <w:pPr>
        <w:widowControl w:val="0"/>
        <w:tabs>
          <w:tab w:val="left" w:pos="990"/>
        </w:tabs>
        <w:spacing w:after="0"/>
        <w:ind w:firstLine="709"/>
        <w:jc w:val="both"/>
      </w:pPr>
      <w:bookmarkStart w:id="2" w:name="_GoBack"/>
      <w:bookmarkEnd w:id="2"/>
      <w:r>
        <w:rPr>
          <w:sz w:val="26"/>
          <w:szCs w:val="26"/>
        </w:rPr>
        <w:t>«</w:t>
      </w:r>
      <w:r w:rsidRPr="00963E7A">
        <w:rPr>
          <w:sz w:val="26"/>
          <w:szCs w:val="26"/>
        </w:rPr>
        <w:t>Председателем комиссии назначается заместитель Главы администрации Великого Новгорода, организующий и контролирующий работу Организаций в соответствии с распределением должностных обязанностей между Мэром Великого Новгорода, заместителями Главы администрации Великого Новгорода. При рассмотрении материалов в отношении руководителей Организаций, деятельность которых координирует Мэр Великого Новгорода, председателем комиссии назначается заместитель Главы администрации Великого Новгорода, координирующий работу в сфере муниципальной службы, кадрового обеспечения и осуществления мер по противодействию коррупции в Администрации Великого Новгорода</w:t>
      </w:r>
      <w:r>
        <w:rPr>
          <w:sz w:val="26"/>
          <w:szCs w:val="26"/>
        </w:rPr>
        <w:t>».</w:t>
      </w:r>
    </w:p>
    <w:p w:rsidR="001E4879" w:rsidRDefault="009A1E16">
      <w:pPr>
        <w:widowControl w:val="0"/>
        <w:tabs>
          <w:tab w:val="left" w:pos="990"/>
        </w:tabs>
        <w:spacing w:after="0"/>
        <w:ind w:firstLine="709"/>
        <w:jc w:val="both"/>
      </w:pPr>
      <w:hyperlink r:id="rId8">
        <w:r w:rsidR="009529A5">
          <w:rPr>
            <w:rStyle w:val="a6"/>
            <w:color w:val="111111"/>
            <w:sz w:val="26"/>
            <w:szCs w:val="26"/>
            <w:u w:val="none"/>
          </w:rPr>
          <w:t xml:space="preserve">2. Опубликовать настоящее постановление в газете "Новгород" и </w:t>
        </w:r>
        <w:r w:rsidR="009529A5">
          <w:rPr>
            <w:rStyle w:val="a6"/>
            <w:color w:val="111111"/>
            <w:sz w:val="26"/>
            <w:szCs w:val="26"/>
            <w:u w:val="none"/>
          </w:rPr>
          <w:br/>
          <w:t>разместить на официальных сайтах Администрации Великого Новгорода в сети Интернет.</w:t>
        </w:r>
      </w:hyperlink>
    </w:p>
    <w:p w:rsidR="001E4879" w:rsidRDefault="001E4879">
      <w:pPr>
        <w:widowControl w:val="0"/>
        <w:tabs>
          <w:tab w:val="left" w:pos="990"/>
        </w:tabs>
        <w:spacing w:after="0" w:line="360" w:lineRule="auto"/>
        <w:ind w:firstLine="709"/>
        <w:jc w:val="both"/>
        <w:rPr>
          <w:color w:val="000000"/>
          <w:sz w:val="26"/>
        </w:rPr>
      </w:pPr>
    </w:p>
    <w:p w:rsidR="001E4879" w:rsidRDefault="009A1E16">
      <w:pPr>
        <w:spacing w:after="0" w:line="360" w:lineRule="auto"/>
        <w:contextualSpacing/>
        <w:jc w:val="both"/>
      </w:pPr>
      <w:hyperlink r:id="rId9">
        <w:r w:rsidR="009529A5">
          <w:rPr>
            <w:rStyle w:val="a6"/>
            <w:b/>
            <w:bCs/>
            <w:sz w:val="26"/>
            <w:szCs w:val="26"/>
            <w:u w:val="none"/>
          </w:rPr>
          <w:t>Проект подготовил и завизировал:</w:t>
        </w:r>
      </w:hyperlink>
    </w:p>
    <w:p w:rsidR="001E4879" w:rsidRDefault="009A1E16">
      <w:pPr>
        <w:keepLines/>
        <w:widowControl w:val="0"/>
        <w:tabs>
          <w:tab w:val="left" w:pos="6946"/>
        </w:tabs>
        <w:spacing w:after="0" w:line="360" w:lineRule="auto"/>
      </w:pPr>
      <w:hyperlink r:id="rId10">
        <w:r w:rsidR="009529A5">
          <w:rPr>
            <w:rStyle w:val="a6"/>
            <w:rFonts w:ascii="Times New Roman CYR" w:hAnsi="Times New Roman CYR" w:cs="Times New Roman CYR"/>
            <w:b/>
            <w:bCs/>
            <w:color w:val="000000"/>
            <w:sz w:val="26"/>
            <w:szCs w:val="26"/>
            <w:u w:val="none"/>
          </w:rPr>
          <w:t xml:space="preserve">Председатель комитета муниципальной </w:t>
        </w:r>
        <w:r w:rsidR="009529A5">
          <w:rPr>
            <w:rStyle w:val="a6"/>
            <w:b/>
            <w:bCs/>
            <w:color w:val="000000"/>
            <w:sz w:val="26"/>
            <w:szCs w:val="26"/>
            <w:u w:val="none"/>
          </w:rPr>
          <w:br/>
        </w:r>
        <w:r w:rsidR="009529A5">
          <w:rPr>
            <w:rStyle w:val="a6"/>
            <w:rFonts w:ascii="Times New Roman CYR" w:hAnsi="Times New Roman CYR" w:cs="Times New Roman CYR"/>
            <w:b/>
            <w:bCs/>
            <w:color w:val="000000"/>
            <w:sz w:val="26"/>
            <w:szCs w:val="26"/>
            <w:u w:val="none"/>
          </w:rPr>
          <w:t>службы Администрации Великого Новгорода</w:t>
        </w:r>
        <w:r w:rsidR="009529A5">
          <w:rPr>
            <w:rStyle w:val="a6"/>
            <w:b/>
            <w:bCs/>
            <w:color w:val="000000"/>
            <w:sz w:val="26"/>
            <w:szCs w:val="26"/>
            <w:u w:val="none"/>
          </w:rPr>
          <w:tab/>
        </w:r>
        <w:r w:rsidR="009529A5">
          <w:rPr>
            <w:rStyle w:val="a6"/>
            <w:rFonts w:ascii="Times New Roman CYR" w:hAnsi="Times New Roman CYR" w:cs="Times New Roman CYR"/>
            <w:b/>
            <w:bCs/>
            <w:color w:val="000000"/>
            <w:sz w:val="26"/>
            <w:szCs w:val="26"/>
            <w:u w:val="none"/>
          </w:rPr>
          <w:t>А.С. Степанова</w:t>
        </w:r>
      </w:hyperlink>
    </w:p>
    <w:p w:rsidR="001E4879" w:rsidRDefault="009529A5">
      <w:pPr>
        <w:widowControl w:val="0"/>
        <w:spacing w:after="0" w:line="360" w:lineRule="auto"/>
        <w:ind w:firstLine="709"/>
        <w:jc w:val="center"/>
      </w:pPr>
      <w:r>
        <w:br w:type="page"/>
      </w:r>
    </w:p>
    <w:sectPr w:rsidR="001E4879">
      <w:headerReference w:type="default" r:id="rId11"/>
      <w:headerReference w:type="first" r:id="rId12"/>
      <w:pgSz w:w="11906" w:h="16838"/>
      <w:pgMar w:top="1134" w:right="567" w:bottom="1134" w:left="1701" w:header="567" w:footer="0" w:gutter="0"/>
      <w:cols w:space="720"/>
      <w:formProt w:val="0"/>
      <w:titlePg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A1E16" w:rsidRDefault="009A1E16">
      <w:pPr>
        <w:spacing w:after="0" w:line="240" w:lineRule="auto"/>
      </w:pPr>
      <w:r>
        <w:separator/>
      </w:r>
    </w:p>
  </w:endnote>
  <w:endnote w:type="continuationSeparator" w:id="0">
    <w:p w:rsidR="009A1E16" w:rsidRDefault="009A1E1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Liberation Serif">
    <w:altName w:val="Times New Roman"/>
    <w:charset w:val="CC"/>
    <w:family w:val="roman"/>
    <w:pitch w:val="variable"/>
  </w:font>
  <w:font w:name="NSimSun">
    <w:panose1 w:val="02010609030101010101"/>
    <w:charset w:val="86"/>
    <w:family w:val="modern"/>
    <w:pitch w:val="fixed"/>
    <w:sig w:usb0="00000283" w:usb1="288F0000" w:usb2="00000016" w:usb3="00000000" w:csb0="0004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;Arial">
    <w:altName w:val="Times New Roman"/>
    <w:panose1 w:val="00000000000000000000"/>
    <w:charset w:val="00"/>
    <w:family w:val="roman"/>
    <w:notTrueType/>
    <w:pitch w:val="default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ms Rmn;Times New Roman">
    <w:altName w:val="Times New Roman"/>
    <w:panose1 w:val="00000000000000000000"/>
    <w:charset w:val="00"/>
    <w:family w:val="roman"/>
    <w:notTrueType/>
    <w:pitch w:val="default"/>
  </w:font>
  <w:font w:name="Times New Roman CYR">
    <w:panose1 w:val="02020603050405020304"/>
    <w:charset w:val="CC"/>
    <w:family w:val="roman"/>
    <w:pitch w:val="variable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A1E16" w:rsidRDefault="009A1E16">
      <w:pPr>
        <w:spacing w:after="0" w:line="240" w:lineRule="auto"/>
      </w:pPr>
      <w:r>
        <w:separator/>
      </w:r>
    </w:p>
  </w:footnote>
  <w:footnote w:type="continuationSeparator" w:id="0">
    <w:p w:rsidR="009A1E16" w:rsidRDefault="009A1E1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E4879" w:rsidRDefault="009529A5">
    <w:pPr>
      <w:pStyle w:val="af3"/>
      <w:jc w:val="center"/>
      <w:rPr>
        <w:sz w:val="24"/>
        <w:szCs w:val="24"/>
      </w:rPr>
    </w:pPr>
    <w:r>
      <w:rPr>
        <w:sz w:val="24"/>
        <w:szCs w:val="24"/>
      </w:rPr>
      <w:fldChar w:fldCharType="begin"/>
    </w:r>
    <w:r>
      <w:rPr>
        <w:sz w:val="24"/>
        <w:szCs w:val="24"/>
      </w:rPr>
      <w:instrText xml:space="preserve"> PAGE </w:instrText>
    </w:r>
    <w:r>
      <w:rPr>
        <w:sz w:val="24"/>
        <w:szCs w:val="24"/>
      </w:rPr>
      <w:fldChar w:fldCharType="separate"/>
    </w:r>
    <w:r w:rsidR="00C94FC8">
      <w:rPr>
        <w:noProof/>
        <w:sz w:val="24"/>
        <w:szCs w:val="24"/>
      </w:rPr>
      <w:t>2</w:t>
    </w:r>
    <w:r>
      <w:rPr>
        <w:sz w:val="24"/>
        <w:szCs w:val="24"/>
      </w:rPr>
      <w:fldChar w:fldCharType="end"/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E4879" w:rsidRDefault="001E4879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E4879"/>
    <w:rsid w:val="00041B85"/>
    <w:rsid w:val="001E4879"/>
    <w:rsid w:val="002D6F8C"/>
    <w:rsid w:val="003A5245"/>
    <w:rsid w:val="00926E59"/>
    <w:rsid w:val="009529A5"/>
    <w:rsid w:val="009A1E16"/>
    <w:rsid w:val="00C94FC8"/>
    <w:rsid w:val="00DC2683"/>
    <w:rsid w:val="00F629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Liberation Serif" w:eastAsia="NSimSun" w:hAnsi="Liberation Serif" w:cs="Arial"/>
        <w:sz w:val="24"/>
        <w:szCs w:val="24"/>
        <w:lang w:val="ru-RU" w:eastAsia="zh-CN" w:bidi="hi-IN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200" w:line="276" w:lineRule="auto"/>
    </w:pPr>
    <w:rPr>
      <w:rFonts w:ascii="Times New Roman" w:eastAsia="Times New Roman" w:hAnsi="Times New Roman" w:cs="Times New Roman"/>
      <w:sz w:val="22"/>
      <w:szCs w:val="22"/>
      <w:lang w:eastAsia="ru-RU"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Текст выноски Знак"/>
    <w:qFormat/>
    <w:rPr>
      <w:rFonts w:ascii="Tahoma" w:hAnsi="Tahoma" w:cs="Tahoma"/>
      <w:sz w:val="16"/>
      <w:szCs w:val="16"/>
    </w:rPr>
  </w:style>
  <w:style w:type="character" w:customStyle="1" w:styleId="a4">
    <w:name w:val="Верхний колонтитул Знак"/>
    <w:qFormat/>
    <w:rPr>
      <w:rFonts w:ascii="Times New Roman" w:hAnsi="Times New Roman" w:cs="Times New Roman"/>
    </w:rPr>
  </w:style>
  <w:style w:type="character" w:customStyle="1" w:styleId="a5">
    <w:name w:val="Нижний колонтитул Знак"/>
    <w:qFormat/>
    <w:rPr>
      <w:rFonts w:ascii="Times New Roman" w:hAnsi="Times New Roman" w:cs="Times New Roman"/>
    </w:rPr>
  </w:style>
  <w:style w:type="character" w:styleId="a6">
    <w:name w:val="Hyperlink"/>
    <w:rPr>
      <w:color w:val="000080"/>
      <w:u w:val="single"/>
    </w:rPr>
  </w:style>
  <w:style w:type="character" w:customStyle="1" w:styleId="a7">
    <w:name w:val="Символ сноски"/>
    <w:qFormat/>
    <w:rPr>
      <w:vertAlign w:val="superscript"/>
    </w:rPr>
  </w:style>
  <w:style w:type="character" w:styleId="a8">
    <w:name w:val="footnote reference"/>
    <w:rPr>
      <w:vertAlign w:val="superscript"/>
    </w:rPr>
  </w:style>
  <w:style w:type="character" w:customStyle="1" w:styleId="a9">
    <w:name w:val="Символ концевой сноски"/>
    <w:qFormat/>
    <w:rPr>
      <w:vertAlign w:val="superscript"/>
    </w:rPr>
  </w:style>
  <w:style w:type="character" w:customStyle="1" w:styleId="WW-">
    <w:name w:val="WW-Символ концевой сноски"/>
    <w:qFormat/>
  </w:style>
  <w:style w:type="character" w:styleId="aa">
    <w:name w:val="endnote reference"/>
    <w:rPr>
      <w:vertAlign w:val="superscript"/>
    </w:rPr>
  </w:style>
  <w:style w:type="character" w:styleId="ab">
    <w:name w:val="Strong"/>
    <w:qFormat/>
    <w:rPr>
      <w:b/>
      <w:bCs/>
    </w:rPr>
  </w:style>
  <w:style w:type="paragraph" w:customStyle="1" w:styleId="ac">
    <w:name w:val="Заголовок"/>
    <w:basedOn w:val="a"/>
    <w:next w:val="ad"/>
    <w:qFormat/>
    <w:pPr>
      <w:keepNext/>
      <w:spacing w:before="240" w:after="120"/>
    </w:pPr>
    <w:rPr>
      <w:rFonts w:ascii="Liberation Sans;Arial" w:eastAsia="Microsoft YaHei" w:hAnsi="Liberation Sans;Arial" w:cs="Arial"/>
      <w:sz w:val="28"/>
      <w:szCs w:val="28"/>
    </w:rPr>
  </w:style>
  <w:style w:type="paragraph" w:styleId="ad">
    <w:name w:val="Body Text"/>
    <w:basedOn w:val="a"/>
    <w:pPr>
      <w:spacing w:after="140"/>
    </w:pPr>
  </w:style>
  <w:style w:type="paragraph" w:styleId="ae">
    <w:name w:val="List"/>
    <w:basedOn w:val="ad"/>
    <w:rPr>
      <w:rFonts w:cs="Arial"/>
    </w:rPr>
  </w:style>
  <w:style w:type="paragraph" w:styleId="af">
    <w:name w:val="caption"/>
    <w:basedOn w:val="a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af0">
    <w:name w:val="index heading"/>
    <w:basedOn w:val="a"/>
    <w:qFormat/>
    <w:pPr>
      <w:suppressLineNumbers/>
    </w:pPr>
    <w:rPr>
      <w:rFonts w:cs="Arial"/>
    </w:rPr>
  </w:style>
  <w:style w:type="paragraph" w:styleId="af1">
    <w:name w:val="Balloon Text"/>
    <w:basedOn w:val="a"/>
    <w:qFormat/>
    <w:pPr>
      <w:spacing w:after="0" w:line="240" w:lineRule="auto"/>
    </w:pPr>
    <w:rPr>
      <w:rFonts w:ascii="Tahoma" w:hAnsi="Tahoma" w:cs="Tahoma"/>
      <w:sz w:val="16"/>
      <w:szCs w:val="16"/>
    </w:rPr>
  </w:style>
  <w:style w:type="paragraph" w:customStyle="1" w:styleId="af2">
    <w:name w:val="Колонтитул"/>
    <w:basedOn w:val="a"/>
    <w:qFormat/>
  </w:style>
  <w:style w:type="paragraph" w:styleId="af3">
    <w:name w:val="header"/>
    <w:basedOn w:val="a"/>
    <w:pPr>
      <w:tabs>
        <w:tab w:val="center" w:pos="4677"/>
        <w:tab w:val="right" w:pos="9355"/>
      </w:tabs>
      <w:spacing w:after="0" w:line="240" w:lineRule="auto"/>
    </w:pPr>
  </w:style>
  <w:style w:type="paragraph" w:styleId="af4">
    <w:name w:val="footer"/>
    <w:basedOn w:val="a"/>
    <w:pPr>
      <w:tabs>
        <w:tab w:val="center" w:pos="4677"/>
        <w:tab w:val="right" w:pos="9355"/>
      </w:tabs>
      <w:spacing w:after="0" w:line="240" w:lineRule="auto"/>
    </w:pPr>
  </w:style>
  <w:style w:type="paragraph" w:customStyle="1" w:styleId="af5">
    <w:name w:val="Содержимое таблицы"/>
    <w:basedOn w:val="a"/>
    <w:qFormat/>
    <w:pPr>
      <w:widowControl w:val="0"/>
      <w:suppressLineNumbers/>
    </w:pPr>
  </w:style>
  <w:style w:type="paragraph" w:customStyle="1" w:styleId="af6">
    <w:name w:val="Заголовок таблицы"/>
    <w:basedOn w:val="af5"/>
    <w:qFormat/>
    <w:pPr>
      <w:jc w:val="center"/>
    </w:pPr>
    <w:rPr>
      <w:b/>
      <w:bCs/>
    </w:rPr>
  </w:style>
  <w:style w:type="paragraph" w:customStyle="1" w:styleId="ConsPlusNormal">
    <w:name w:val="ConsPlusNormal"/>
    <w:qFormat/>
    <w:pPr>
      <w:widowControl w:val="0"/>
    </w:pPr>
    <w:rPr>
      <w:rFonts w:ascii="Arial" w:eastAsia="Arial" w:hAnsi="Arial" w:cs="Courier New"/>
      <w:sz w:val="16"/>
    </w:rPr>
  </w:style>
  <w:style w:type="paragraph" w:customStyle="1" w:styleId="ConsPlusTitle">
    <w:name w:val="ConsPlusTitle"/>
    <w:qFormat/>
    <w:pPr>
      <w:widowControl w:val="0"/>
    </w:pPr>
    <w:rPr>
      <w:rFonts w:ascii="Calibri" w:hAnsi="Calibri" w:cs="Calibri"/>
      <w:b/>
      <w:kern w:val="2"/>
      <w:sz w:val="22"/>
      <w:szCs w:val="22"/>
      <w:lang w:bidi="ar-SA"/>
    </w:rPr>
  </w:style>
  <w:style w:type="paragraph" w:styleId="af7">
    <w:name w:val="footnote text"/>
    <w:basedOn w:val="a"/>
    <w:pPr>
      <w:suppressLineNumbers/>
      <w:ind w:left="340" w:hanging="340"/>
    </w:pPr>
    <w:rPr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Liberation Serif" w:eastAsia="NSimSun" w:hAnsi="Liberation Serif" w:cs="Arial"/>
        <w:sz w:val="24"/>
        <w:szCs w:val="24"/>
        <w:lang w:val="ru-RU" w:eastAsia="zh-CN" w:bidi="hi-IN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200" w:line="276" w:lineRule="auto"/>
    </w:pPr>
    <w:rPr>
      <w:rFonts w:ascii="Times New Roman" w:eastAsia="Times New Roman" w:hAnsi="Times New Roman" w:cs="Times New Roman"/>
      <w:sz w:val="22"/>
      <w:szCs w:val="22"/>
      <w:lang w:eastAsia="ru-RU"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Текст выноски Знак"/>
    <w:qFormat/>
    <w:rPr>
      <w:rFonts w:ascii="Tahoma" w:hAnsi="Tahoma" w:cs="Tahoma"/>
      <w:sz w:val="16"/>
      <w:szCs w:val="16"/>
    </w:rPr>
  </w:style>
  <w:style w:type="character" w:customStyle="1" w:styleId="a4">
    <w:name w:val="Верхний колонтитул Знак"/>
    <w:qFormat/>
    <w:rPr>
      <w:rFonts w:ascii="Times New Roman" w:hAnsi="Times New Roman" w:cs="Times New Roman"/>
    </w:rPr>
  </w:style>
  <w:style w:type="character" w:customStyle="1" w:styleId="a5">
    <w:name w:val="Нижний колонтитул Знак"/>
    <w:qFormat/>
    <w:rPr>
      <w:rFonts w:ascii="Times New Roman" w:hAnsi="Times New Roman" w:cs="Times New Roman"/>
    </w:rPr>
  </w:style>
  <w:style w:type="character" w:styleId="a6">
    <w:name w:val="Hyperlink"/>
    <w:rPr>
      <w:color w:val="000080"/>
      <w:u w:val="single"/>
    </w:rPr>
  </w:style>
  <w:style w:type="character" w:customStyle="1" w:styleId="a7">
    <w:name w:val="Символ сноски"/>
    <w:qFormat/>
    <w:rPr>
      <w:vertAlign w:val="superscript"/>
    </w:rPr>
  </w:style>
  <w:style w:type="character" w:styleId="a8">
    <w:name w:val="footnote reference"/>
    <w:rPr>
      <w:vertAlign w:val="superscript"/>
    </w:rPr>
  </w:style>
  <w:style w:type="character" w:customStyle="1" w:styleId="a9">
    <w:name w:val="Символ концевой сноски"/>
    <w:qFormat/>
    <w:rPr>
      <w:vertAlign w:val="superscript"/>
    </w:rPr>
  </w:style>
  <w:style w:type="character" w:customStyle="1" w:styleId="WW-">
    <w:name w:val="WW-Символ концевой сноски"/>
    <w:qFormat/>
  </w:style>
  <w:style w:type="character" w:styleId="aa">
    <w:name w:val="endnote reference"/>
    <w:rPr>
      <w:vertAlign w:val="superscript"/>
    </w:rPr>
  </w:style>
  <w:style w:type="character" w:styleId="ab">
    <w:name w:val="Strong"/>
    <w:qFormat/>
    <w:rPr>
      <w:b/>
      <w:bCs/>
    </w:rPr>
  </w:style>
  <w:style w:type="paragraph" w:customStyle="1" w:styleId="ac">
    <w:name w:val="Заголовок"/>
    <w:basedOn w:val="a"/>
    <w:next w:val="ad"/>
    <w:qFormat/>
    <w:pPr>
      <w:keepNext/>
      <w:spacing w:before="240" w:after="120"/>
    </w:pPr>
    <w:rPr>
      <w:rFonts w:ascii="Liberation Sans;Arial" w:eastAsia="Microsoft YaHei" w:hAnsi="Liberation Sans;Arial" w:cs="Arial"/>
      <w:sz w:val="28"/>
      <w:szCs w:val="28"/>
    </w:rPr>
  </w:style>
  <w:style w:type="paragraph" w:styleId="ad">
    <w:name w:val="Body Text"/>
    <w:basedOn w:val="a"/>
    <w:pPr>
      <w:spacing w:after="140"/>
    </w:pPr>
  </w:style>
  <w:style w:type="paragraph" w:styleId="ae">
    <w:name w:val="List"/>
    <w:basedOn w:val="ad"/>
    <w:rPr>
      <w:rFonts w:cs="Arial"/>
    </w:rPr>
  </w:style>
  <w:style w:type="paragraph" w:styleId="af">
    <w:name w:val="caption"/>
    <w:basedOn w:val="a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af0">
    <w:name w:val="index heading"/>
    <w:basedOn w:val="a"/>
    <w:qFormat/>
    <w:pPr>
      <w:suppressLineNumbers/>
    </w:pPr>
    <w:rPr>
      <w:rFonts w:cs="Arial"/>
    </w:rPr>
  </w:style>
  <w:style w:type="paragraph" w:styleId="af1">
    <w:name w:val="Balloon Text"/>
    <w:basedOn w:val="a"/>
    <w:qFormat/>
    <w:pPr>
      <w:spacing w:after="0" w:line="240" w:lineRule="auto"/>
    </w:pPr>
    <w:rPr>
      <w:rFonts w:ascii="Tahoma" w:hAnsi="Tahoma" w:cs="Tahoma"/>
      <w:sz w:val="16"/>
      <w:szCs w:val="16"/>
    </w:rPr>
  </w:style>
  <w:style w:type="paragraph" w:customStyle="1" w:styleId="af2">
    <w:name w:val="Колонтитул"/>
    <w:basedOn w:val="a"/>
    <w:qFormat/>
  </w:style>
  <w:style w:type="paragraph" w:styleId="af3">
    <w:name w:val="header"/>
    <w:basedOn w:val="a"/>
    <w:pPr>
      <w:tabs>
        <w:tab w:val="center" w:pos="4677"/>
        <w:tab w:val="right" w:pos="9355"/>
      </w:tabs>
      <w:spacing w:after="0" w:line="240" w:lineRule="auto"/>
    </w:pPr>
  </w:style>
  <w:style w:type="paragraph" w:styleId="af4">
    <w:name w:val="footer"/>
    <w:basedOn w:val="a"/>
    <w:pPr>
      <w:tabs>
        <w:tab w:val="center" w:pos="4677"/>
        <w:tab w:val="right" w:pos="9355"/>
      </w:tabs>
      <w:spacing w:after="0" w:line="240" w:lineRule="auto"/>
    </w:pPr>
  </w:style>
  <w:style w:type="paragraph" w:customStyle="1" w:styleId="af5">
    <w:name w:val="Содержимое таблицы"/>
    <w:basedOn w:val="a"/>
    <w:qFormat/>
    <w:pPr>
      <w:widowControl w:val="0"/>
      <w:suppressLineNumbers/>
    </w:pPr>
  </w:style>
  <w:style w:type="paragraph" w:customStyle="1" w:styleId="af6">
    <w:name w:val="Заголовок таблицы"/>
    <w:basedOn w:val="af5"/>
    <w:qFormat/>
    <w:pPr>
      <w:jc w:val="center"/>
    </w:pPr>
    <w:rPr>
      <w:b/>
      <w:bCs/>
    </w:rPr>
  </w:style>
  <w:style w:type="paragraph" w:customStyle="1" w:styleId="ConsPlusNormal">
    <w:name w:val="ConsPlusNormal"/>
    <w:qFormat/>
    <w:pPr>
      <w:widowControl w:val="0"/>
    </w:pPr>
    <w:rPr>
      <w:rFonts w:ascii="Arial" w:eastAsia="Arial" w:hAnsi="Arial" w:cs="Courier New"/>
      <w:sz w:val="16"/>
    </w:rPr>
  </w:style>
  <w:style w:type="paragraph" w:customStyle="1" w:styleId="ConsPlusTitle">
    <w:name w:val="ConsPlusTitle"/>
    <w:qFormat/>
    <w:pPr>
      <w:widowControl w:val="0"/>
    </w:pPr>
    <w:rPr>
      <w:rFonts w:ascii="Calibri" w:hAnsi="Calibri" w:cs="Calibri"/>
      <w:b/>
      <w:kern w:val="2"/>
      <w:sz w:val="22"/>
      <w:szCs w:val="22"/>
      <w:lang w:bidi="ar-SA"/>
    </w:rPr>
  </w:style>
  <w:style w:type="paragraph" w:styleId="af7">
    <w:name w:val="footnote text"/>
    <w:basedOn w:val="a"/>
    <w:pPr>
      <w:suppressLineNumbers/>
      <w:ind w:left="340" w:hanging="340"/>
    </w:pPr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login.consultant.ru/link/?req=doc&amp;base=LAW&amp;n=2875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2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0" Type="http://schemas.openxmlformats.org/officeDocument/2006/relationships/hyperlink" Target="https://login.consultant.ru/link/?req=doc&amp;base=LAW&amp;n=2875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login.consultant.ru/link/?req=doc&amp;base=LAW&amp;n=2875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/>
        <a:ea typeface="DejaVu Sans"/>
        <a:cs typeface="DejaVu Sans"/>
      </a:majorFont>
      <a:minorFont>
        <a:latin typeface="Arial"/>
        <a:ea typeface="DejaVu Sans"/>
        <a:cs typeface="DejaVu Sans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275</Words>
  <Characters>1573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КонсультантПлюс Версия 4025.00.30</Company>
  <LinksUpToDate>false</LinksUpToDate>
  <CharactersWithSpaces>1845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Суворова Наталья Викторовна</dc:creator>
  <cp:lastModifiedBy>Суворова Наталья Викторовна</cp:lastModifiedBy>
  <cp:revision>7</cp:revision>
  <cp:lastPrinted>2025-10-31T13:09:00Z</cp:lastPrinted>
  <dcterms:created xsi:type="dcterms:W3CDTF">2025-10-31T09:01:00Z</dcterms:created>
  <dcterms:modified xsi:type="dcterms:W3CDTF">2025-10-31T13:10:00Z</dcterms:modified>
</cp:coreProperties>
</file>

<file path=docProps/core0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2025-10-30T10:55:00Z</dcterms:created>
  <dc:creator/>
  <dc:description/>
  <dc:language>ru-RU</dc:language>
  <cp:lastModifiedBy/>
  <cp:lastPrinted>2025-10-30T12:08:18Z</cp:lastPrinted>
  <dcterms:modified xsi:type="dcterms:W3CDTF">2025-10-30T12:08:59Z</dcterms:modified>
  <cp:revision>78</cp:revision>
  <dc:subject/>
  <dc:title>Постановление Правительства Новгородской области от 26.09.2022 N 520(ред. от 15.04.2025)"О Порядке формирования и использования резерва управленческих кадров Новгородской области"</dc:title>
</cp:coreProperties>
</file>